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A11EA" w14:textId="77777777" w:rsidR="00CA7A51" w:rsidRPr="00AC10E3" w:rsidRDefault="00866809" w:rsidP="00CA7A51">
      <w:pPr>
        <w:wordWrap/>
        <w:overflowPunct/>
        <w:autoSpaceDE/>
        <w:autoSpaceDN/>
        <w:jc w:val="center"/>
        <w:rPr>
          <w:rFonts w:hAnsi="ＭＳ 明朝" w:hint="eastAsia"/>
          <w:sz w:val="36"/>
          <w:szCs w:val="36"/>
        </w:rPr>
      </w:pPr>
      <w:r w:rsidRPr="00AC10E3">
        <w:rPr>
          <w:rFonts w:hAnsi="ＭＳ 明朝" w:hint="eastAsia"/>
          <w:sz w:val="36"/>
          <w:szCs w:val="36"/>
        </w:rPr>
        <w:t>研　究　計　画　書</w:t>
      </w:r>
    </w:p>
    <w:p w14:paraId="44DE1766"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17348949" w14:textId="77777777" w:rsidR="00CA7A51" w:rsidRPr="00CA7A51" w:rsidRDefault="00F40C19" w:rsidP="00F40C19">
      <w:pPr>
        <w:wordWrap/>
        <w:overflowPunct/>
        <w:autoSpaceDE/>
        <w:autoSpaceDN/>
        <w:rPr>
          <w:rFonts w:ascii="ＭＳ ゴシック" w:eastAsia="ＭＳ ゴシック" w:hAnsi="ＭＳ ゴシック" w:hint="eastAsia"/>
          <w:szCs w:val="22"/>
        </w:rPr>
      </w:pPr>
      <w:r>
        <w:rPr>
          <w:rFonts w:ascii="ＭＳ ゴシック" w:eastAsia="ＭＳ ゴシック" w:hAnsi="ＭＳ ゴシック" w:hint="eastAsia"/>
          <w:szCs w:val="22"/>
        </w:rPr>
        <w:t xml:space="preserve">　研究課題</w:t>
      </w:r>
    </w:p>
    <w:p w14:paraId="55837834" w14:textId="77777777" w:rsidR="00CA7A51" w:rsidRPr="00CA7A51" w:rsidRDefault="00F40C19" w:rsidP="00CA7A51">
      <w:pPr>
        <w:wordWrap/>
        <w:overflowPunct/>
        <w:autoSpaceDE/>
        <w:autoSpaceDN/>
        <w:jc w:val="center"/>
        <w:rPr>
          <w:rFonts w:ascii="ＭＳ ゴシック" w:eastAsia="ＭＳ ゴシック" w:hAnsi="ＭＳ ゴシック" w:hint="eastAsia"/>
          <w:sz w:val="28"/>
          <w:szCs w:val="28"/>
        </w:rPr>
      </w:pPr>
      <w:r>
        <w:rPr>
          <w:rFonts w:ascii="ＭＳ ゴシック" w:eastAsia="ＭＳ ゴシック" w:hAnsi="ＭＳ ゴシック" w:hint="eastAsia"/>
          <w:sz w:val="28"/>
          <w:szCs w:val="28"/>
        </w:rPr>
        <w:t>「　　　　　　　　　　　　　　　　　　　　　　　　　　　　」</w:t>
      </w:r>
    </w:p>
    <w:p w14:paraId="2FA7560F"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419D37E5"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477619BE"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18C667CA"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0E887B17"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24E6D881"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470C9AB7"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49982DC1"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6E2025B1"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6252FCAC"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24B4389D"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30ECA89E"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020D771D" w14:textId="77777777" w:rsidR="00CA7A51" w:rsidRPr="00CA7A51" w:rsidRDefault="00CA7A51" w:rsidP="00CA7A51">
      <w:pPr>
        <w:wordWrap/>
        <w:overflowPunct/>
        <w:autoSpaceDE/>
        <w:autoSpaceDN/>
        <w:jc w:val="right"/>
        <w:rPr>
          <w:rFonts w:ascii="ＭＳ ゴシック" w:eastAsia="ＭＳ ゴシック" w:hAnsi="ＭＳ ゴシック" w:hint="eastAsia"/>
          <w:szCs w:val="22"/>
        </w:rPr>
      </w:pPr>
      <w:r w:rsidRPr="00CA7A51">
        <w:rPr>
          <w:rFonts w:ascii="ＭＳ ゴシック" w:eastAsia="ＭＳ ゴシック" w:hAnsi="ＭＳ ゴシック" w:hint="eastAsia"/>
          <w:szCs w:val="22"/>
        </w:rPr>
        <w:t>長崎大学大学院医歯薬学総合研究科</w:t>
      </w:r>
      <w:r w:rsidR="00FB11D3">
        <w:rPr>
          <w:rFonts w:ascii="ＭＳ ゴシック" w:eastAsia="ＭＳ ゴシック" w:hAnsi="ＭＳ ゴシック" w:hint="eastAsia"/>
          <w:szCs w:val="22"/>
        </w:rPr>
        <w:t>保健学専攻</w:t>
      </w:r>
      <w:r w:rsidRPr="00CA7A51">
        <w:rPr>
          <w:rFonts w:ascii="ＭＳ ゴシック" w:eastAsia="ＭＳ ゴシック" w:hAnsi="ＭＳ ゴシック" w:hint="eastAsia"/>
          <w:szCs w:val="22"/>
        </w:rPr>
        <w:t>○○○</w:t>
      </w:r>
      <w:r w:rsidR="00354F3D" w:rsidRPr="008F3756">
        <w:rPr>
          <w:rFonts w:ascii="ＭＳ ゴシック" w:eastAsia="ＭＳ ゴシック" w:hAnsi="ＭＳ ゴシック" w:hint="eastAsia"/>
          <w:szCs w:val="22"/>
        </w:rPr>
        <w:t>分野</w:t>
      </w:r>
    </w:p>
    <w:p w14:paraId="599F5279" w14:textId="77777777" w:rsidR="00CA7A51" w:rsidRPr="00CA7A51" w:rsidRDefault="00DB046F" w:rsidP="00FB11D3">
      <w:pPr>
        <w:wordWrap/>
        <w:overflowPunct/>
        <w:autoSpaceDE/>
        <w:autoSpaceDN/>
        <w:ind w:right="-65" w:firstLineChars="2400" w:firstLine="5040"/>
        <w:jc w:val="left"/>
        <w:rPr>
          <w:rFonts w:ascii="ＭＳ ゴシック" w:eastAsia="ＭＳ ゴシック" w:hAnsi="ＭＳ ゴシック" w:hint="eastAsia"/>
          <w:szCs w:val="22"/>
        </w:rPr>
      </w:pPr>
      <w:r>
        <w:rPr>
          <w:rFonts w:ascii="ＭＳ ゴシック" w:eastAsia="ＭＳ ゴシック" w:hAnsi="ＭＳ ゴシック" w:hint="eastAsia"/>
          <w:szCs w:val="22"/>
        </w:rPr>
        <w:t>研究</w:t>
      </w:r>
      <w:r w:rsidR="00CA7A51" w:rsidRPr="00CA7A51">
        <w:rPr>
          <w:rFonts w:ascii="ＭＳ ゴシック" w:eastAsia="ＭＳ ゴシック" w:hAnsi="ＭＳ ゴシック" w:hint="eastAsia"/>
          <w:szCs w:val="22"/>
        </w:rPr>
        <w:t>責任者</w:t>
      </w:r>
      <w:r w:rsidR="00FB11D3">
        <w:rPr>
          <w:rFonts w:ascii="ＭＳ ゴシック" w:eastAsia="ＭＳ ゴシック" w:hAnsi="ＭＳ ゴシック" w:hint="eastAsia"/>
          <w:szCs w:val="22"/>
        </w:rPr>
        <w:t xml:space="preserve">：　</w:t>
      </w:r>
      <w:r w:rsidR="00CA7A51" w:rsidRPr="00CA7A51">
        <w:rPr>
          <w:rFonts w:ascii="ＭＳ ゴシック" w:eastAsia="ＭＳ ゴシック" w:hAnsi="ＭＳ ゴシック" w:hint="eastAsia"/>
          <w:szCs w:val="22"/>
        </w:rPr>
        <w:t>教授</w:t>
      </w:r>
      <w:r w:rsidR="00FB11D3">
        <w:rPr>
          <w:rFonts w:ascii="ＭＳ ゴシック" w:eastAsia="ＭＳ ゴシック" w:hAnsi="ＭＳ ゴシック" w:hint="eastAsia"/>
          <w:szCs w:val="22"/>
        </w:rPr>
        <w:t xml:space="preserve">　　　</w:t>
      </w:r>
      <w:r w:rsidR="00CA7A51" w:rsidRPr="00CA7A51">
        <w:rPr>
          <w:rFonts w:ascii="ＭＳ ゴシック" w:eastAsia="ＭＳ ゴシック" w:hAnsi="ＭＳ ゴシック" w:hint="eastAsia"/>
          <w:szCs w:val="22"/>
        </w:rPr>
        <w:t xml:space="preserve">　　○○　○○</w:t>
      </w:r>
    </w:p>
    <w:p w14:paraId="502BDBFA" w14:textId="77777777" w:rsidR="00CA7A51" w:rsidRPr="00CA7A51" w:rsidRDefault="00FB11D3" w:rsidP="00FB11D3">
      <w:pPr>
        <w:wordWrap/>
        <w:overflowPunct/>
        <w:autoSpaceDE/>
        <w:autoSpaceDN/>
        <w:jc w:val="left"/>
        <w:rPr>
          <w:rFonts w:ascii="ＭＳ ゴシック" w:eastAsia="ＭＳ ゴシック" w:hAnsi="ＭＳ ゴシック" w:hint="eastAsia"/>
          <w:szCs w:val="22"/>
        </w:rPr>
      </w:pPr>
      <w:r>
        <w:rPr>
          <w:rFonts w:ascii="ＭＳ ゴシック" w:eastAsia="ＭＳ ゴシック" w:hAnsi="ＭＳ ゴシック" w:hint="eastAsia"/>
          <w:szCs w:val="22"/>
        </w:rPr>
        <w:t xml:space="preserve">　　　　　　　　　　　　　　　　　　　　　　　　研究分担者：保健学専攻○年　○○　○○</w:t>
      </w:r>
    </w:p>
    <w:p w14:paraId="3DA2E581" w14:textId="77777777" w:rsidR="00CA7A51" w:rsidRPr="00CA7A51" w:rsidRDefault="00FB11D3" w:rsidP="00FB11D3">
      <w:pPr>
        <w:wordWrap/>
        <w:overflowPunct/>
        <w:autoSpaceDE/>
        <w:autoSpaceDN/>
        <w:jc w:val="left"/>
        <w:rPr>
          <w:rFonts w:ascii="ＭＳ ゴシック" w:eastAsia="ＭＳ ゴシック" w:hAnsi="ＭＳ ゴシック" w:hint="eastAsia"/>
          <w:szCs w:val="22"/>
        </w:rPr>
      </w:pPr>
      <w:r>
        <w:rPr>
          <w:rFonts w:ascii="ＭＳ ゴシック" w:eastAsia="ＭＳ ゴシック" w:hAnsi="ＭＳ ゴシック" w:hint="eastAsia"/>
          <w:szCs w:val="22"/>
        </w:rPr>
        <w:t xml:space="preserve">　　　　　　　　　　　　　　　　　　　　　　　　　同上　　：保健学専攻○年　○○　○○</w:t>
      </w:r>
    </w:p>
    <w:p w14:paraId="2D4B5DFB"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p>
    <w:p w14:paraId="3F61310A" w14:textId="77777777" w:rsidR="00CA7A51" w:rsidRPr="00CA7A51" w:rsidRDefault="00CA7A51" w:rsidP="00CA7A51">
      <w:pPr>
        <w:wordWrap/>
        <w:overflowPunct/>
        <w:autoSpaceDE/>
        <w:autoSpaceDN/>
        <w:jc w:val="right"/>
        <w:rPr>
          <w:rFonts w:ascii="ＭＳ ゴシック" w:eastAsia="ＭＳ ゴシック" w:hAnsi="ＭＳ ゴシック" w:hint="eastAsia"/>
          <w:szCs w:val="22"/>
        </w:rPr>
      </w:pPr>
      <w:r w:rsidRPr="00CA7A51">
        <w:rPr>
          <w:rFonts w:ascii="ＭＳ ゴシック" w:eastAsia="ＭＳ ゴシック" w:hAnsi="ＭＳ ゴシック" w:hint="eastAsia"/>
          <w:szCs w:val="22"/>
        </w:rPr>
        <w:t>作成年月日：</w:t>
      </w:r>
      <w:r w:rsidR="0077095F">
        <w:rPr>
          <w:rFonts w:ascii="ＭＳ ゴシック" w:eastAsia="ＭＳ ゴシック" w:hAnsi="ＭＳ ゴシック" w:hint="eastAsia"/>
          <w:szCs w:val="22"/>
        </w:rPr>
        <w:t>令和</w:t>
      </w:r>
      <w:r w:rsidRPr="00CA7A51">
        <w:rPr>
          <w:rFonts w:ascii="ＭＳ ゴシック" w:eastAsia="ＭＳ ゴシック" w:hAnsi="ＭＳ ゴシック" w:hint="eastAsia"/>
          <w:szCs w:val="22"/>
        </w:rPr>
        <w:t xml:space="preserve">　　年　　月　　日</w:t>
      </w:r>
    </w:p>
    <w:p w14:paraId="0EA311B8" w14:textId="77777777" w:rsidR="00CA7A51" w:rsidRPr="00CA7A51" w:rsidRDefault="00CA7A51" w:rsidP="00CA7A51">
      <w:pPr>
        <w:wordWrap/>
        <w:overflowPunct/>
        <w:autoSpaceDE/>
        <w:autoSpaceDN/>
        <w:jc w:val="right"/>
        <w:rPr>
          <w:rFonts w:ascii="ＭＳ ゴシック" w:eastAsia="ＭＳ ゴシック" w:hAnsi="ＭＳ ゴシック" w:hint="eastAsia"/>
          <w:szCs w:val="22"/>
        </w:rPr>
      </w:pPr>
      <w:r w:rsidRPr="00CA7A51">
        <w:rPr>
          <w:rFonts w:ascii="ＭＳ ゴシック" w:eastAsia="ＭＳ ゴシック" w:hAnsi="ＭＳ ゴシック" w:hint="eastAsia"/>
          <w:szCs w:val="22"/>
        </w:rPr>
        <w:t>第○版</w:t>
      </w:r>
    </w:p>
    <w:p w14:paraId="20EB8574" w14:textId="77777777" w:rsidR="00CA7A51" w:rsidRDefault="00CA7A51" w:rsidP="006934FA">
      <w:pPr>
        <w:wordWrap/>
        <w:overflowPunct/>
        <w:autoSpaceDE/>
        <w:autoSpaceDN/>
        <w:jc w:val="left"/>
        <w:rPr>
          <w:rFonts w:ascii="ＭＳ ゴシック" w:eastAsia="ＭＳ ゴシック" w:hAnsi="ＭＳ ゴシック"/>
          <w:szCs w:val="22"/>
        </w:rPr>
      </w:pPr>
    </w:p>
    <w:p w14:paraId="066B832B" w14:textId="77777777" w:rsidR="00CA7A51" w:rsidRPr="00CA7A51" w:rsidRDefault="00CA7A51" w:rsidP="006934FA">
      <w:pPr>
        <w:wordWrap/>
        <w:overflowPunct/>
        <w:autoSpaceDE/>
        <w:autoSpaceDN/>
        <w:jc w:val="left"/>
        <w:rPr>
          <w:rFonts w:ascii="ＭＳ ゴシック" w:eastAsia="ＭＳ ゴシック" w:hAnsi="ＭＳ ゴシック" w:hint="eastAsia"/>
          <w:szCs w:val="22"/>
        </w:rPr>
      </w:pPr>
    </w:p>
    <w:p w14:paraId="6593BBCC" w14:textId="77777777" w:rsidR="00CA7A51" w:rsidRPr="00CA7A51" w:rsidRDefault="00CA7A51" w:rsidP="006934FA">
      <w:pPr>
        <w:wordWrap/>
        <w:overflowPunct/>
        <w:autoSpaceDE/>
        <w:autoSpaceDN/>
        <w:jc w:val="left"/>
        <w:rPr>
          <w:rFonts w:ascii="ＭＳ ゴシック" w:eastAsia="ＭＳ ゴシック" w:hAnsi="ＭＳ ゴシック" w:hint="eastAsia"/>
          <w:szCs w:val="22"/>
        </w:rPr>
      </w:pPr>
    </w:p>
    <w:p w14:paraId="6F985D45" w14:textId="77777777" w:rsidR="00CA7A51" w:rsidRPr="00CA7A51" w:rsidRDefault="00CA7A51" w:rsidP="006934FA">
      <w:pPr>
        <w:wordWrap/>
        <w:overflowPunct/>
        <w:autoSpaceDE/>
        <w:autoSpaceDN/>
        <w:jc w:val="left"/>
        <w:rPr>
          <w:rFonts w:ascii="ＭＳ ゴシック" w:eastAsia="ＭＳ ゴシック" w:hAnsi="ＭＳ ゴシック" w:hint="eastAsia"/>
          <w:szCs w:val="22"/>
        </w:rPr>
      </w:pPr>
    </w:p>
    <w:p w14:paraId="433F09F1" w14:textId="77777777" w:rsidR="009F0ED8" w:rsidRPr="00CA7A51" w:rsidRDefault="006934FA" w:rsidP="006934FA">
      <w:pPr>
        <w:wordWrap/>
        <w:overflowPunct/>
        <w:autoSpaceDE/>
        <w:autoSpaceDN/>
        <w:rPr>
          <w:rFonts w:ascii="ＭＳ ゴシック" w:eastAsia="ＭＳ ゴシック" w:hAnsi="ＭＳ ゴシック" w:hint="eastAsia"/>
          <w:szCs w:val="22"/>
        </w:rPr>
      </w:pPr>
      <w:r>
        <w:rPr>
          <w:rFonts w:ascii="HG丸ｺﾞｼｯｸM-PRO" w:eastAsia="HG丸ｺﾞｼｯｸM-PRO" w:hAnsi="ＭＳ ゴシック"/>
          <w:color w:val="FF0000"/>
          <w:sz w:val="24"/>
        </w:rPr>
        <w:br w:type="page"/>
      </w:r>
    </w:p>
    <w:p w14:paraId="646D2F5A" w14:textId="77777777" w:rsidR="00CA7A51" w:rsidRPr="00CA7A51" w:rsidRDefault="00CA7A51" w:rsidP="00CA7A51">
      <w:pPr>
        <w:wordWrap/>
        <w:overflowPunct/>
        <w:autoSpaceDE/>
        <w:autoSpaceDN/>
        <w:jc w:val="center"/>
        <w:rPr>
          <w:rFonts w:ascii="ＭＳ ゴシック" w:eastAsia="ＭＳ ゴシック" w:hAnsi="ＭＳ ゴシック" w:hint="eastAsia"/>
          <w:szCs w:val="22"/>
        </w:rPr>
      </w:pPr>
      <w:r w:rsidRPr="00CA7A51">
        <w:rPr>
          <w:rFonts w:ascii="ＭＳ ゴシック" w:eastAsia="ＭＳ ゴシック" w:hAnsi="ＭＳ ゴシック" w:hint="eastAsia"/>
          <w:szCs w:val="22"/>
        </w:rPr>
        <w:t>目　　次</w:t>
      </w:r>
    </w:p>
    <w:p w14:paraId="4BBE7081" w14:textId="77777777" w:rsidR="006934FA" w:rsidRPr="00CA7A51" w:rsidRDefault="006934FA" w:rsidP="006934FA">
      <w:pPr>
        <w:wordWrap/>
        <w:overflowPunct/>
        <w:autoSpaceDE/>
        <w:autoSpaceDN/>
        <w:rPr>
          <w:rFonts w:ascii="ＭＳ ゴシック" w:eastAsia="ＭＳ ゴシック" w:hAnsi="ＭＳ ゴシック" w:hint="eastAsia"/>
          <w:szCs w:val="22"/>
        </w:rPr>
      </w:pPr>
    </w:p>
    <w:p w14:paraId="63EED26A" w14:textId="77777777" w:rsidR="006934FA" w:rsidRPr="000273D3" w:rsidRDefault="006934FA" w:rsidP="006934FA">
      <w:pPr>
        <w:wordWrap/>
        <w:overflowPunct/>
        <w:autoSpaceDE/>
        <w:autoSpaceDN/>
        <w:rPr>
          <w:rFonts w:ascii="Century" w:hAnsi="ＭＳ ゴシック" w:cs="ＭＳゴシック"/>
          <w:color w:val="000000"/>
          <w:kern w:val="0"/>
          <w:szCs w:val="18"/>
        </w:rPr>
      </w:pPr>
      <w:r w:rsidRPr="00CA7A51">
        <w:rPr>
          <w:rFonts w:hAnsi="ＭＳ 明朝"/>
          <w:szCs w:val="21"/>
        </w:rPr>
        <w:t>１．</w:t>
      </w:r>
      <w:r w:rsidRPr="000273D3">
        <w:rPr>
          <w:rFonts w:ascii="Century" w:hAnsi="ＭＳ ゴシック" w:cs="ＭＳゴシック" w:hint="eastAsia"/>
          <w:color w:val="000000"/>
          <w:kern w:val="0"/>
          <w:szCs w:val="18"/>
        </w:rPr>
        <w:t>研究の目的，意義及び研究の科学的合理性の根拠</w:t>
      </w:r>
    </w:p>
    <w:p w14:paraId="5C0B0645" w14:textId="77777777" w:rsidR="006934FA" w:rsidRPr="000273D3" w:rsidRDefault="006934FA" w:rsidP="006934FA">
      <w:pPr>
        <w:wordWrap/>
        <w:overflowPunct/>
        <w:autoSpaceDE/>
        <w:autoSpaceDN/>
        <w:rPr>
          <w:rFonts w:hAnsi="ＭＳ 明朝" w:hint="eastAsia"/>
          <w:szCs w:val="21"/>
        </w:rPr>
      </w:pPr>
      <w:r w:rsidRPr="000273D3">
        <w:rPr>
          <w:rFonts w:hAnsi="ＭＳ 明朝" w:hint="eastAsia"/>
          <w:szCs w:val="21"/>
        </w:rPr>
        <w:t>２.</w:t>
      </w:r>
      <w:r w:rsidRPr="000273D3">
        <w:rPr>
          <w:rFonts w:hAnsi="ＭＳ 明朝"/>
          <w:szCs w:val="21"/>
        </w:rPr>
        <w:t xml:space="preserve"> </w:t>
      </w:r>
      <w:r w:rsidRPr="000273D3">
        <w:rPr>
          <w:rFonts w:hAnsi="ＭＳ 明朝" w:hint="eastAsia"/>
          <w:szCs w:val="21"/>
        </w:rPr>
        <w:t>研究の実施体制</w:t>
      </w:r>
    </w:p>
    <w:p w14:paraId="2DFC7622" w14:textId="77777777" w:rsidR="006934FA" w:rsidRPr="000273D3" w:rsidRDefault="006934FA" w:rsidP="006934FA">
      <w:pPr>
        <w:wordWrap/>
        <w:overflowPunct/>
        <w:autoSpaceDE/>
        <w:autoSpaceDN/>
        <w:rPr>
          <w:rFonts w:hAnsi="ＭＳ 明朝" w:cs="ＭＳ Ｐゴシック" w:hint="eastAsia"/>
          <w:kern w:val="0"/>
          <w:szCs w:val="21"/>
        </w:rPr>
      </w:pPr>
      <w:r w:rsidRPr="000273D3">
        <w:rPr>
          <w:rFonts w:hAnsi="ＭＳ 明朝" w:hint="eastAsia"/>
          <w:szCs w:val="21"/>
        </w:rPr>
        <w:t>３</w:t>
      </w:r>
      <w:r w:rsidRPr="000273D3">
        <w:rPr>
          <w:rFonts w:hAnsi="ＭＳ 明朝"/>
          <w:szCs w:val="21"/>
        </w:rPr>
        <w:t>．</w:t>
      </w:r>
      <w:r w:rsidRPr="000273D3">
        <w:rPr>
          <w:rFonts w:ascii="Century" w:hAnsi="ＭＳ ゴシック" w:cs="ＭＳゴシック" w:hint="eastAsia"/>
          <w:color w:val="000000"/>
          <w:kern w:val="0"/>
          <w:szCs w:val="18"/>
        </w:rPr>
        <w:t>研究の方法及び期間</w:t>
      </w:r>
    </w:p>
    <w:p w14:paraId="494CD3DD" w14:textId="77777777" w:rsidR="006934FA" w:rsidRPr="000273D3" w:rsidRDefault="006934FA" w:rsidP="006934FA">
      <w:pPr>
        <w:wordWrap/>
        <w:overflowPunct/>
        <w:autoSpaceDE/>
        <w:autoSpaceDN/>
        <w:rPr>
          <w:rFonts w:hAnsi="ＭＳ 明朝" w:cs="ＭＳ Ｐゴシック"/>
          <w:kern w:val="0"/>
          <w:szCs w:val="21"/>
        </w:rPr>
      </w:pPr>
      <w:r w:rsidRPr="000273D3">
        <w:rPr>
          <w:rFonts w:hAnsi="ＭＳ 明朝" w:cs="ＭＳ Ｐゴシック" w:hint="eastAsia"/>
          <w:kern w:val="0"/>
          <w:szCs w:val="21"/>
        </w:rPr>
        <w:t>４．</w:t>
      </w:r>
      <w:r w:rsidRPr="000273D3">
        <w:rPr>
          <w:rFonts w:ascii="Century" w:hAnsi="ＭＳ ゴシック" w:cs="ＭＳゴシック" w:hint="eastAsia"/>
          <w:color w:val="000000"/>
          <w:kern w:val="0"/>
          <w:szCs w:val="18"/>
        </w:rPr>
        <w:t>研究対象者の選定方針</w:t>
      </w:r>
    </w:p>
    <w:p w14:paraId="23689323" w14:textId="77777777" w:rsidR="006934FA" w:rsidRPr="000273D3" w:rsidRDefault="006934FA" w:rsidP="006934FA">
      <w:pPr>
        <w:wordWrap/>
        <w:overflowPunct/>
        <w:autoSpaceDE/>
        <w:autoSpaceDN/>
        <w:rPr>
          <w:rFonts w:hAnsi="ＭＳ 明朝" w:cs="ＭＳ Ｐゴシック"/>
          <w:kern w:val="0"/>
          <w:szCs w:val="21"/>
        </w:rPr>
      </w:pPr>
      <w:r w:rsidRPr="000273D3">
        <w:rPr>
          <w:rFonts w:hAnsi="ＭＳ 明朝" w:cs="ＭＳ Ｐゴシック" w:hint="eastAsia"/>
          <w:kern w:val="0"/>
          <w:szCs w:val="21"/>
        </w:rPr>
        <w:t>５．インフォームド・コンセント（IC）の方法</w:t>
      </w:r>
    </w:p>
    <w:p w14:paraId="7DE174FC" w14:textId="77777777" w:rsidR="006934FA" w:rsidRPr="000273D3" w:rsidRDefault="006934FA" w:rsidP="006934FA">
      <w:pPr>
        <w:wordWrap/>
        <w:overflowPunct/>
        <w:autoSpaceDE/>
        <w:autoSpaceDN/>
        <w:ind w:firstLineChars="100" w:firstLine="210"/>
        <w:rPr>
          <w:rFonts w:hAnsi="ＭＳ 明朝" w:cs="ＭＳ Ｐゴシック"/>
          <w:kern w:val="0"/>
          <w:szCs w:val="21"/>
        </w:rPr>
      </w:pPr>
      <w:r w:rsidRPr="000273D3">
        <w:rPr>
          <w:rFonts w:hAnsi="ＭＳ 明朝" w:cs="ＭＳ Ｐゴシック" w:hint="eastAsia"/>
          <w:kern w:val="0"/>
          <w:szCs w:val="21"/>
        </w:rPr>
        <w:t>（代諾者からのICの方法、インフォームド・アセントの方法を含む。）</w:t>
      </w:r>
    </w:p>
    <w:p w14:paraId="4D51EE7E" w14:textId="77777777" w:rsidR="006934FA" w:rsidRPr="000273D3" w:rsidRDefault="006934FA" w:rsidP="006934FA">
      <w:pPr>
        <w:wordWrap/>
        <w:overflowPunct/>
        <w:autoSpaceDE/>
        <w:autoSpaceDN/>
        <w:rPr>
          <w:rFonts w:hAnsi="ＭＳ 明朝" w:hint="eastAsia"/>
          <w:szCs w:val="21"/>
        </w:rPr>
      </w:pPr>
      <w:r w:rsidRPr="000273D3">
        <w:rPr>
          <w:rFonts w:hAnsi="ＭＳ 明朝" w:cs="ＭＳ Ｐゴシック" w:hint="eastAsia"/>
          <w:color w:val="000000"/>
          <w:kern w:val="0"/>
          <w:szCs w:val="21"/>
        </w:rPr>
        <w:t>６．</w:t>
      </w:r>
      <w:r w:rsidRPr="000273D3">
        <w:rPr>
          <w:rFonts w:ascii="Century" w:hAnsi="ＭＳ ゴシック" w:cs="ＭＳゴシック" w:hint="eastAsia"/>
          <w:color w:val="000000"/>
          <w:kern w:val="0"/>
          <w:szCs w:val="18"/>
        </w:rPr>
        <w:t>個人情報等の取扱い（</w:t>
      </w:r>
      <w:r w:rsidRPr="00CA7A51">
        <w:rPr>
          <w:rFonts w:ascii="Century" w:hAnsi="ＭＳ ゴシック" w:cs="ＭＳゴシック" w:hint="eastAsia"/>
          <w:color w:val="000000"/>
          <w:kern w:val="0"/>
          <w:szCs w:val="18"/>
        </w:rPr>
        <w:t>匿名化する場合にはその方法を含む。）</w:t>
      </w:r>
    </w:p>
    <w:p w14:paraId="5B3736DB" w14:textId="77777777" w:rsidR="006934FA" w:rsidRPr="000273D3" w:rsidRDefault="006934FA" w:rsidP="006934FA">
      <w:pPr>
        <w:wordWrap/>
        <w:overflowPunct/>
        <w:autoSpaceDE/>
        <w:autoSpaceDN/>
        <w:ind w:left="630" w:hangingChars="300" w:hanging="630"/>
        <w:rPr>
          <w:rFonts w:ascii="Century" w:hAnsi="ＭＳ ゴシック" w:cs="ＭＳゴシック"/>
          <w:color w:val="000000"/>
          <w:kern w:val="0"/>
          <w:szCs w:val="18"/>
        </w:rPr>
      </w:pPr>
      <w:r w:rsidRPr="000273D3">
        <w:rPr>
          <w:rFonts w:hAnsi="ＭＳ 明朝" w:cs="ＭＳ Ｐゴシック" w:hint="eastAsia"/>
          <w:color w:val="000000"/>
          <w:kern w:val="0"/>
          <w:szCs w:val="21"/>
        </w:rPr>
        <w:t xml:space="preserve">７．倫理的問題点等 </w:t>
      </w:r>
    </w:p>
    <w:p w14:paraId="70405CA7" w14:textId="77777777" w:rsidR="006934FA" w:rsidRPr="000273D3" w:rsidRDefault="006934FA" w:rsidP="006934FA">
      <w:pPr>
        <w:wordWrap/>
        <w:overflowPunct/>
        <w:autoSpaceDE/>
        <w:autoSpaceDN/>
        <w:ind w:leftChars="200" w:left="424" w:rightChars="-52" w:right="-109" w:hangingChars="2" w:hanging="4"/>
        <w:rPr>
          <w:rFonts w:hAnsi="ＭＳ 明朝" w:hint="eastAsia"/>
          <w:szCs w:val="21"/>
        </w:rPr>
      </w:pPr>
      <w:r w:rsidRPr="000273D3">
        <w:rPr>
          <w:rFonts w:ascii="Century" w:hAnsi="ＭＳ ゴシック" w:cs="ＭＳゴシック" w:hint="eastAsia"/>
          <w:color w:val="000000"/>
          <w:kern w:val="0"/>
          <w:szCs w:val="18"/>
        </w:rPr>
        <w:t>（研究対象者に生じる負担並びに予測されるリスク及び利益，これらの総合的評価並びに当該負担及びリスクを最小化する対策を記載。）</w:t>
      </w:r>
    </w:p>
    <w:p w14:paraId="702F5E7D" w14:textId="77777777" w:rsidR="006934FA" w:rsidRPr="000273D3" w:rsidRDefault="006934FA" w:rsidP="006934FA">
      <w:pPr>
        <w:wordWrap/>
        <w:overflowPunct/>
        <w:autoSpaceDE/>
        <w:autoSpaceDN/>
        <w:ind w:left="388" w:hangingChars="185" w:hanging="388"/>
        <w:rPr>
          <w:rFonts w:ascii="Century" w:hAnsi="ＭＳ ゴシック" w:cs="ＭＳゴシック"/>
          <w:color w:val="000000"/>
          <w:kern w:val="0"/>
          <w:szCs w:val="18"/>
        </w:rPr>
      </w:pPr>
      <w:r w:rsidRPr="000273D3">
        <w:rPr>
          <w:rFonts w:hAnsi="ＭＳ 明朝" w:cs="ＭＳ Ｐゴシック" w:hint="eastAsia"/>
          <w:color w:val="000000"/>
          <w:kern w:val="0"/>
          <w:szCs w:val="21"/>
        </w:rPr>
        <w:t>８．研究期間中および終了後の</w:t>
      </w:r>
      <w:r w:rsidRPr="000273D3">
        <w:rPr>
          <w:rFonts w:ascii="Century" w:hAnsi="ＭＳ ゴシック" w:cs="ＭＳゴシック" w:hint="eastAsia"/>
          <w:color w:val="000000"/>
          <w:kern w:val="0"/>
          <w:szCs w:val="18"/>
        </w:rPr>
        <w:t>試料・情報（研究に用いられる情報に係る資料を含む。）の保管及び廃棄の方法</w:t>
      </w:r>
    </w:p>
    <w:p w14:paraId="6448C9EF" w14:textId="77777777" w:rsidR="006934FA" w:rsidRPr="000273D3" w:rsidRDefault="006934FA" w:rsidP="006934FA">
      <w:pPr>
        <w:wordWrap/>
        <w:overflowPunct/>
        <w:autoSpaceDE/>
        <w:autoSpaceDN/>
        <w:ind w:left="178" w:hangingChars="85" w:hanging="178"/>
        <w:rPr>
          <w:rFonts w:ascii="Century"/>
          <w:sz w:val="20"/>
          <w:szCs w:val="20"/>
        </w:rPr>
      </w:pPr>
      <w:r w:rsidRPr="000273D3">
        <w:rPr>
          <w:rFonts w:hAnsi="ＭＳ 明朝" w:cs="ＭＳ Ｐゴシック" w:hint="eastAsia"/>
          <w:color w:val="000000"/>
          <w:kern w:val="0"/>
          <w:szCs w:val="21"/>
        </w:rPr>
        <w:t>９.</w:t>
      </w:r>
      <w:r w:rsidRPr="000273D3">
        <w:rPr>
          <w:rFonts w:hAnsi="ＭＳ 明朝" w:cs="ＭＳ Ｐゴシック"/>
          <w:color w:val="000000"/>
          <w:kern w:val="0"/>
          <w:szCs w:val="21"/>
        </w:rPr>
        <w:t xml:space="preserve"> </w:t>
      </w:r>
      <w:r w:rsidRPr="000273D3">
        <w:rPr>
          <w:rFonts w:ascii="Century" w:hint="eastAsia"/>
          <w:sz w:val="20"/>
          <w:szCs w:val="20"/>
        </w:rPr>
        <w:t>研究機関の長への報告内容及び方法</w:t>
      </w:r>
    </w:p>
    <w:p w14:paraId="5777BEA6" w14:textId="77777777" w:rsidR="006934FA" w:rsidRPr="000273D3" w:rsidRDefault="006934FA" w:rsidP="006934FA">
      <w:pPr>
        <w:wordWrap/>
        <w:overflowPunct/>
        <w:adjustRightInd w:val="0"/>
        <w:ind w:left="178" w:hangingChars="85" w:hanging="178"/>
        <w:rPr>
          <w:rFonts w:hAnsi="ＭＳ 明朝" w:cs="ＭＳゴシック"/>
          <w:color w:val="000000"/>
          <w:kern w:val="0"/>
          <w:szCs w:val="21"/>
        </w:rPr>
      </w:pPr>
      <w:r w:rsidRPr="000273D3">
        <w:rPr>
          <w:rFonts w:hAnsi="ＭＳ 明朝" w:cs="ＭＳゴシック" w:hint="eastAsia"/>
          <w:color w:val="000000"/>
          <w:kern w:val="0"/>
          <w:szCs w:val="21"/>
        </w:rPr>
        <w:t>10．研究の資金源等，研究機関の研究に係る利益相反及び個人の収益等，研究者等の研究に係る利益相反に関する状況</w:t>
      </w:r>
    </w:p>
    <w:p w14:paraId="27D9C491" w14:textId="77777777" w:rsidR="006934FA" w:rsidRPr="000273D3" w:rsidRDefault="006934FA" w:rsidP="006934FA">
      <w:pPr>
        <w:wordWrap/>
        <w:overflowPunct/>
        <w:adjustRightInd w:val="0"/>
        <w:rPr>
          <w:rFonts w:hAnsi="ＭＳ 明朝" w:cs="ＭＳゴシック"/>
          <w:color w:val="000000"/>
          <w:kern w:val="0"/>
          <w:szCs w:val="21"/>
        </w:rPr>
      </w:pPr>
      <w:r w:rsidRPr="000273D3">
        <w:rPr>
          <w:rFonts w:hAnsi="ＭＳ 明朝" w:cs="ＭＳゴシック" w:hint="eastAsia"/>
          <w:color w:val="000000"/>
          <w:kern w:val="0"/>
          <w:szCs w:val="21"/>
        </w:rPr>
        <w:t>11．研究に関する情報公開の方法</w:t>
      </w:r>
    </w:p>
    <w:p w14:paraId="6856B57B" w14:textId="77777777" w:rsidR="006934FA" w:rsidRPr="000273D3" w:rsidRDefault="006934FA" w:rsidP="006934FA">
      <w:pPr>
        <w:wordWrap/>
        <w:overflowPunct/>
        <w:adjustRightInd w:val="0"/>
        <w:rPr>
          <w:rFonts w:hAnsi="ＭＳ 明朝" w:cs="ＭＳゴシック" w:hint="eastAsia"/>
          <w:color w:val="000000"/>
          <w:kern w:val="0"/>
          <w:szCs w:val="21"/>
        </w:rPr>
      </w:pPr>
      <w:r w:rsidRPr="000273D3">
        <w:rPr>
          <w:rFonts w:hAnsi="ＭＳ 明朝" w:cs="ＭＳゴシック" w:hint="eastAsia"/>
          <w:color w:val="000000"/>
          <w:kern w:val="0"/>
          <w:szCs w:val="21"/>
        </w:rPr>
        <w:t>12</w:t>
      </w:r>
      <w:r w:rsidRPr="000273D3">
        <w:rPr>
          <w:rFonts w:hAnsi="ＭＳ 明朝" w:cs="ＭＳゴシック"/>
          <w:color w:val="000000"/>
          <w:kern w:val="0"/>
          <w:szCs w:val="21"/>
        </w:rPr>
        <w:t>.</w:t>
      </w:r>
      <w:r w:rsidRPr="000273D3">
        <w:rPr>
          <w:rFonts w:hAnsi="ＭＳ 明朝" w:cs="ＭＳゴシック" w:hint="eastAsia"/>
          <w:color w:val="000000"/>
          <w:kern w:val="0"/>
          <w:szCs w:val="21"/>
        </w:rPr>
        <w:t xml:space="preserve"> 研究により得られた結果等の取扱い</w:t>
      </w:r>
    </w:p>
    <w:p w14:paraId="617D2279" w14:textId="77777777" w:rsidR="006934FA" w:rsidRPr="000273D3" w:rsidRDefault="006934FA" w:rsidP="006934FA">
      <w:pPr>
        <w:wordWrap/>
        <w:overflowPunct/>
        <w:adjustRightInd w:val="0"/>
        <w:rPr>
          <w:rFonts w:hAnsi="ＭＳ 明朝" w:cs="ＭＳゴシック"/>
          <w:color w:val="000000"/>
          <w:kern w:val="0"/>
          <w:szCs w:val="21"/>
        </w:rPr>
      </w:pPr>
      <w:r w:rsidRPr="000273D3">
        <w:rPr>
          <w:rFonts w:hAnsi="ＭＳ 明朝" w:cs="ＭＳゴシック" w:hint="eastAsia"/>
          <w:color w:val="000000"/>
          <w:kern w:val="0"/>
          <w:szCs w:val="21"/>
        </w:rPr>
        <w:t>13</w:t>
      </w:r>
      <w:r w:rsidRPr="000273D3">
        <w:rPr>
          <w:rFonts w:hAnsi="ＭＳ 明朝" w:cs="ＭＳゴシック"/>
          <w:color w:val="000000"/>
          <w:kern w:val="0"/>
          <w:szCs w:val="21"/>
        </w:rPr>
        <w:t xml:space="preserve">. </w:t>
      </w:r>
      <w:r w:rsidRPr="000273D3">
        <w:rPr>
          <w:rFonts w:hAnsi="ＭＳ 明朝" w:cs="ＭＳゴシック" w:hint="eastAsia"/>
          <w:color w:val="000000"/>
          <w:kern w:val="0"/>
          <w:szCs w:val="21"/>
        </w:rPr>
        <w:t>研究対象者等及びその関係者が研究に係る相談を行うことができる体制及び相談窓口</w:t>
      </w:r>
    </w:p>
    <w:p w14:paraId="18A0604A" w14:textId="77777777" w:rsidR="006934FA" w:rsidRDefault="006934FA" w:rsidP="006934FA">
      <w:pPr>
        <w:wordWrap/>
        <w:overflowPunct/>
        <w:adjustRightInd w:val="0"/>
        <w:ind w:firstLineChars="200" w:firstLine="420"/>
        <w:rPr>
          <w:rFonts w:hAnsi="ＭＳ 明朝" w:cs="ＭＳゴシック"/>
          <w:color w:val="000000"/>
          <w:kern w:val="0"/>
          <w:szCs w:val="21"/>
        </w:rPr>
      </w:pPr>
      <w:r w:rsidRPr="000273D3">
        <w:rPr>
          <w:rFonts w:hAnsi="ＭＳ 明朝" w:cs="ＭＳゴシック" w:hint="eastAsia"/>
          <w:color w:val="000000"/>
          <w:kern w:val="0"/>
          <w:szCs w:val="21"/>
        </w:rPr>
        <w:t>（遺伝カウンセリングを含む。）</w:t>
      </w:r>
    </w:p>
    <w:p w14:paraId="5B9AB2AD" w14:textId="77777777" w:rsidR="006934FA" w:rsidRPr="00CA7A51" w:rsidRDefault="006934FA" w:rsidP="006934FA">
      <w:pPr>
        <w:wordWrap/>
        <w:overflowPunct/>
        <w:adjustRightInd w:val="0"/>
        <w:rPr>
          <w:rFonts w:hAnsi="ＭＳ 明朝" w:cs="ＭＳゴシック"/>
          <w:color w:val="000000"/>
          <w:kern w:val="0"/>
          <w:szCs w:val="21"/>
        </w:rPr>
      </w:pPr>
      <w:r w:rsidRPr="00CA7A51">
        <w:rPr>
          <w:rFonts w:hAnsi="ＭＳ 明朝" w:cs="ＭＳゴシック" w:hint="eastAsia"/>
          <w:color w:val="000000"/>
          <w:kern w:val="0"/>
          <w:szCs w:val="21"/>
        </w:rPr>
        <w:t>1</w:t>
      </w:r>
      <w:r>
        <w:rPr>
          <w:rFonts w:hAnsi="ＭＳ 明朝" w:cs="ＭＳゴシック" w:hint="eastAsia"/>
          <w:color w:val="000000"/>
          <w:kern w:val="0"/>
          <w:szCs w:val="21"/>
        </w:rPr>
        <w:t>4</w:t>
      </w:r>
      <w:r w:rsidRPr="00CA7A51">
        <w:rPr>
          <w:rFonts w:hAnsi="ＭＳ 明朝" w:cs="ＭＳゴシック" w:hint="eastAsia"/>
          <w:color w:val="000000"/>
          <w:kern w:val="0"/>
          <w:szCs w:val="21"/>
        </w:rPr>
        <w:t>．研究対象者等に</w:t>
      </w:r>
      <w:r w:rsidR="002D04AF">
        <w:rPr>
          <w:rFonts w:hAnsi="ＭＳ 明朝" w:cs="ＭＳゴシック" w:hint="eastAsia"/>
          <w:color w:val="000000"/>
          <w:kern w:val="0"/>
          <w:szCs w:val="21"/>
        </w:rPr>
        <w:t>対する</w:t>
      </w:r>
      <w:r w:rsidRPr="00CA7A51">
        <w:rPr>
          <w:rFonts w:hAnsi="ＭＳ 明朝" w:cs="ＭＳゴシック" w:hint="eastAsia"/>
          <w:color w:val="000000"/>
          <w:kern w:val="0"/>
          <w:szCs w:val="21"/>
        </w:rPr>
        <w:t>経済的負担又は謝礼について</w:t>
      </w:r>
    </w:p>
    <w:p w14:paraId="58C56EBD" w14:textId="77777777" w:rsidR="006934FA" w:rsidRPr="009A66C1" w:rsidRDefault="006934FA" w:rsidP="006934FA">
      <w:pPr>
        <w:wordWrap/>
        <w:overflowPunct/>
        <w:adjustRightInd w:val="0"/>
        <w:ind w:left="630" w:hangingChars="300" w:hanging="630"/>
        <w:rPr>
          <w:rFonts w:hAnsi="ＭＳ 明朝" w:cs="ＭＳゴシック"/>
          <w:color w:val="000000"/>
          <w:kern w:val="0"/>
          <w:szCs w:val="21"/>
        </w:rPr>
      </w:pPr>
    </w:p>
    <w:p w14:paraId="293624F9" w14:textId="77777777" w:rsidR="006934FA" w:rsidRDefault="006934FA" w:rsidP="006934FA">
      <w:pPr>
        <w:wordWrap/>
        <w:overflowPunct/>
        <w:adjustRightInd w:val="0"/>
        <w:ind w:left="630" w:hangingChars="300" w:hanging="630"/>
        <w:rPr>
          <w:rFonts w:hAnsi="ＭＳ 明朝" w:cs="ＭＳゴシック"/>
          <w:color w:val="000000"/>
          <w:kern w:val="0"/>
          <w:szCs w:val="21"/>
        </w:rPr>
      </w:pPr>
      <w:r w:rsidRPr="00CA7A51">
        <w:rPr>
          <w:rFonts w:hAnsi="ＭＳ 明朝" w:cs="ＭＳゴシック" w:hint="eastAsia"/>
          <w:color w:val="000000"/>
          <w:kern w:val="0"/>
          <w:szCs w:val="21"/>
        </w:rPr>
        <w:t>――――――――――――――【以下は該当する場合に作成願います】―――――――――</w:t>
      </w:r>
    </w:p>
    <w:p w14:paraId="1D3535E8" w14:textId="77777777" w:rsidR="006934FA" w:rsidRPr="00CA7A51" w:rsidRDefault="006934FA" w:rsidP="006934FA">
      <w:pPr>
        <w:wordWrap/>
        <w:overflowPunct/>
        <w:autoSpaceDE/>
        <w:autoSpaceDN/>
        <w:ind w:left="420" w:hangingChars="200" w:hanging="420"/>
        <w:rPr>
          <w:rFonts w:hAnsi="ＭＳ 明朝" w:hint="eastAsia"/>
          <w:szCs w:val="22"/>
        </w:rPr>
      </w:pPr>
      <w:r w:rsidRPr="00CA7A51">
        <w:rPr>
          <w:rFonts w:hAnsi="ＭＳ 明朝" w:hint="eastAsia"/>
          <w:szCs w:val="22"/>
        </w:rPr>
        <w:t>1</w:t>
      </w:r>
      <w:r>
        <w:rPr>
          <w:rFonts w:hAnsi="ＭＳ 明朝" w:hint="eastAsia"/>
          <w:szCs w:val="22"/>
        </w:rPr>
        <w:t>5</w:t>
      </w:r>
      <w:r w:rsidRPr="00CA7A51">
        <w:rPr>
          <w:rFonts w:hAnsi="ＭＳ 明朝" w:hint="eastAsia"/>
          <w:szCs w:val="22"/>
        </w:rPr>
        <w:t>．参考文献</w:t>
      </w:r>
    </w:p>
    <w:p w14:paraId="1D61C9C5" w14:textId="77777777" w:rsidR="006934FA" w:rsidRPr="00CA7A51" w:rsidRDefault="006934FA" w:rsidP="006934FA">
      <w:pPr>
        <w:wordWrap/>
        <w:overflowPunct/>
        <w:autoSpaceDE/>
        <w:autoSpaceDN/>
        <w:ind w:left="420" w:hangingChars="200" w:hanging="420"/>
        <w:rPr>
          <w:rFonts w:hAnsi="ＭＳ 明朝"/>
          <w:szCs w:val="22"/>
        </w:rPr>
      </w:pPr>
      <w:r>
        <w:rPr>
          <w:rFonts w:hAnsi="ＭＳ 明朝" w:hint="eastAsia"/>
          <w:szCs w:val="22"/>
        </w:rPr>
        <w:t xml:space="preserve">16. </w:t>
      </w:r>
      <w:r w:rsidRPr="00DB097A">
        <w:rPr>
          <w:rFonts w:hAnsi="ＭＳ 明朝" w:hint="eastAsia"/>
          <w:szCs w:val="22"/>
        </w:rPr>
        <w:t>研究対象者に緊急かつ明白な生命の危機が生じている状況における研究の取扱い</w:t>
      </w:r>
    </w:p>
    <w:p w14:paraId="4B863ECB" w14:textId="77777777" w:rsidR="006934FA" w:rsidRPr="00CA7A51" w:rsidRDefault="006934FA" w:rsidP="006934FA">
      <w:pPr>
        <w:wordWrap/>
        <w:overflowPunct/>
        <w:adjustRightInd w:val="0"/>
        <w:rPr>
          <w:rFonts w:hAnsi="ＭＳ 明朝" w:cs="ＭＳゴシック"/>
          <w:color w:val="000000"/>
          <w:kern w:val="0"/>
          <w:szCs w:val="21"/>
        </w:rPr>
      </w:pPr>
      <w:r>
        <w:rPr>
          <w:rFonts w:hAnsi="ＭＳ 明朝" w:cs="ＭＳゴシック" w:hint="eastAsia"/>
          <w:color w:val="000000"/>
          <w:kern w:val="0"/>
          <w:szCs w:val="21"/>
        </w:rPr>
        <w:t>17</w:t>
      </w:r>
      <w:r w:rsidRPr="00CA7A51">
        <w:rPr>
          <w:rFonts w:hAnsi="ＭＳ 明朝" w:cs="ＭＳゴシック" w:hint="eastAsia"/>
          <w:color w:val="000000"/>
          <w:kern w:val="0"/>
          <w:szCs w:val="21"/>
        </w:rPr>
        <w:t>．侵襲（軽微な侵襲を除く。）を伴う研究の場合には，重篤な有害事象が発生した際の対応</w:t>
      </w:r>
    </w:p>
    <w:p w14:paraId="7823BC5F" w14:textId="77777777" w:rsidR="006934FA" w:rsidRDefault="006934FA" w:rsidP="006934FA">
      <w:pPr>
        <w:wordWrap/>
        <w:overflowPunct/>
        <w:adjustRightInd w:val="0"/>
        <w:ind w:left="359" w:hangingChars="171" w:hanging="359"/>
        <w:rPr>
          <w:rFonts w:hAnsi="ＭＳ 明朝" w:cs="ＭＳゴシック"/>
          <w:color w:val="000000"/>
          <w:kern w:val="0"/>
          <w:szCs w:val="21"/>
        </w:rPr>
      </w:pPr>
      <w:r>
        <w:rPr>
          <w:rFonts w:hAnsi="ＭＳ 明朝" w:cs="ＭＳゴシック" w:hint="eastAsia"/>
          <w:color w:val="000000"/>
          <w:kern w:val="0"/>
          <w:szCs w:val="21"/>
        </w:rPr>
        <w:t>18</w:t>
      </w:r>
      <w:r w:rsidRPr="00CA7A51">
        <w:rPr>
          <w:rFonts w:hAnsi="ＭＳ 明朝" w:cs="ＭＳゴシック" w:hint="eastAsia"/>
          <w:color w:val="000000"/>
          <w:kern w:val="0"/>
          <w:szCs w:val="21"/>
        </w:rPr>
        <w:t>．侵襲を伴う研究の場合には，当該研究によって生じた健康被害に対する補償の有無及びその内容</w:t>
      </w:r>
    </w:p>
    <w:p w14:paraId="0DFE856C" w14:textId="77777777" w:rsidR="006934FA" w:rsidRDefault="006934FA" w:rsidP="006934FA">
      <w:pPr>
        <w:wordWrap/>
        <w:overflowPunct/>
        <w:adjustRightInd w:val="0"/>
        <w:ind w:left="359" w:hangingChars="171" w:hanging="359"/>
        <w:rPr>
          <w:rFonts w:hAnsi="ＭＳ 明朝" w:cs="ＭＳゴシック"/>
          <w:color w:val="000000"/>
          <w:kern w:val="0"/>
          <w:szCs w:val="21"/>
        </w:rPr>
      </w:pPr>
      <w:r>
        <w:rPr>
          <w:rFonts w:hAnsi="ＭＳ 明朝" w:cs="ＭＳゴシック" w:hint="eastAsia"/>
          <w:color w:val="000000"/>
          <w:kern w:val="0"/>
          <w:szCs w:val="21"/>
        </w:rPr>
        <w:t>19</w:t>
      </w:r>
      <w:r w:rsidRPr="00CA7A51">
        <w:rPr>
          <w:rFonts w:hAnsi="ＭＳ 明朝" w:cs="ＭＳゴシック" w:hint="eastAsia"/>
          <w:color w:val="000000"/>
          <w:kern w:val="0"/>
          <w:szCs w:val="21"/>
        </w:rPr>
        <w:t>．通常の診療を超える医療行為を伴う研究の場合には，研究対象者への研究実施後における医療の提供に関する対応</w:t>
      </w:r>
    </w:p>
    <w:p w14:paraId="78512BEA" w14:textId="77777777" w:rsidR="006934FA" w:rsidRPr="000273D3" w:rsidRDefault="006934FA" w:rsidP="006934FA">
      <w:pPr>
        <w:wordWrap/>
        <w:overflowPunct/>
        <w:adjustRightInd w:val="0"/>
        <w:ind w:left="359" w:hangingChars="171" w:hanging="359"/>
        <w:rPr>
          <w:rFonts w:hAnsi="ＭＳ 明朝" w:cs="ＭＳゴシック" w:hint="eastAsia"/>
          <w:color w:val="000000"/>
          <w:kern w:val="0"/>
          <w:szCs w:val="21"/>
        </w:rPr>
      </w:pPr>
      <w:r w:rsidRPr="000273D3">
        <w:rPr>
          <w:rFonts w:hAnsi="ＭＳ 明朝" w:cs="ＭＳゴシック" w:hint="eastAsia"/>
          <w:color w:val="000000"/>
          <w:kern w:val="0"/>
          <w:szCs w:val="21"/>
        </w:rPr>
        <w:t>20．研究に関する業務の一部を委託する場合の当該業務内容及び委託先の監督方法</w:t>
      </w:r>
    </w:p>
    <w:p w14:paraId="5D0EAC3D" w14:textId="77777777" w:rsidR="006934FA" w:rsidRPr="000273D3" w:rsidRDefault="006934FA" w:rsidP="006934FA">
      <w:pPr>
        <w:wordWrap/>
        <w:overflowPunct/>
        <w:adjustRightInd w:val="0"/>
        <w:ind w:left="359" w:hangingChars="171" w:hanging="359"/>
        <w:rPr>
          <w:rFonts w:hAnsi="ＭＳ 明朝" w:cs="ＭＳゴシック"/>
          <w:color w:val="000000"/>
          <w:kern w:val="0"/>
          <w:szCs w:val="21"/>
        </w:rPr>
      </w:pPr>
      <w:r w:rsidRPr="000273D3">
        <w:rPr>
          <w:rFonts w:hAnsi="ＭＳ 明朝" w:cs="ＭＳゴシック" w:hint="eastAsia"/>
          <w:color w:val="000000"/>
          <w:kern w:val="0"/>
          <w:szCs w:val="21"/>
        </w:rPr>
        <w:t>21．研究の実施に伴い，研究対象者の健康，子孫に受け継がれ得る遺伝的特徴等に関する重要な知見が得られる可能性がある場合には，研究対象者に係る研究結果（偶発的所見を含む。）の取扱い</w:t>
      </w:r>
    </w:p>
    <w:p w14:paraId="16F2804C" w14:textId="77777777" w:rsidR="006934FA" w:rsidRPr="000273D3" w:rsidRDefault="006934FA" w:rsidP="006934FA">
      <w:pPr>
        <w:wordWrap/>
        <w:overflowPunct/>
        <w:autoSpaceDE/>
        <w:autoSpaceDN/>
        <w:rPr>
          <w:rFonts w:hAnsi="ＭＳ 明朝"/>
          <w:color w:val="FF0000"/>
          <w:szCs w:val="22"/>
        </w:rPr>
      </w:pPr>
      <w:r w:rsidRPr="000273D3">
        <w:rPr>
          <w:rFonts w:hAnsi="ＭＳ 明朝" w:hint="eastAsia"/>
          <w:szCs w:val="22"/>
        </w:rPr>
        <w:t>22．モニタリング及び監査の方法</w:t>
      </w:r>
    </w:p>
    <w:p w14:paraId="703098CE" w14:textId="77777777" w:rsidR="006934FA" w:rsidRDefault="006934FA" w:rsidP="006934FA">
      <w:pPr>
        <w:wordWrap/>
        <w:overflowPunct/>
        <w:autoSpaceDE/>
        <w:autoSpaceDN/>
        <w:rPr>
          <w:rFonts w:hAnsi="ＭＳ 明朝"/>
          <w:szCs w:val="21"/>
        </w:rPr>
      </w:pPr>
      <w:r w:rsidRPr="000273D3">
        <w:rPr>
          <w:rFonts w:hAnsi="ＭＳ 明朝" w:hint="eastAsia"/>
          <w:szCs w:val="22"/>
        </w:rPr>
        <w:t>23．フローチャート</w:t>
      </w:r>
      <w:r>
        <w:rPr>
          <w:rFonts w:hAnsi="ＭＳ 明朝"/>
          <w:szCs w:val="22"/>
        </w:rPr>
        <w:br w:type="page"/>
      </w:r>
    </w:p>
    <w:p w14:paraId="136315B1" w14:textId="77777777" w:rsidR="006934FA" w:rsidRDefault="006934FA" w:rsidP="006934FA">
      <w:pPr>
        <w:wordWrap/>
        <w:overflowPunct/>
        <w:autoSpaceDE/>
        <w:autoSpaceDN/>
        <w:rPr>
          <w:rFonts w:ascii="Century" w:hAnsi="ＭＳ ゴシック" w:cs="ＭＳゴシック"/>
          <w:color w:val="000000"/>
          <w:kern w:val="0"/>
          <w:szCs w:val="18"/>
        </w:rPr>
      </w:pPr>
      <w:r w:rsidRPr="00CA7A51">
        <w:rPr>
          <w:rFonts w:hAnsi="ＭＳ 明朝"/>
          <w:szCs w:val="21"/>
        </w:rPr>
        <w:t>１．</w:t>
      </w:r>
      <w:r w:rsidRPr="00CA7A51">
        <w:rPr>
          <w:rFonts w:ascii="Century" w:hAnsi="ＭＳ ゴシック" w:cs="ＭＳゴシック" w:hint="eastAsia"/>
          <w:color w:val="000000"/>
          <w:kern w:val="0"/>
          <w:szCs w:val="18"/>
        </w:rPr>
        <w:t>研究の目的，意義及び研究の科学的合理性の根拠</w:t>
      </w:r>
    </w:p>
    <w:p w14:paraId="5B43EEB5" w14:textId="77777777" w:rsidR="006934FA" w:rsidRDefault="006934FA" w:rsidP="006934FA">
      <w:pPr>
        <w:wordWrap/>
        <w:overflowPunct/>
        <w:autoSpaceDE/>
        <w:autoSpaceDN/>
        <w:rPr>
          <w:rFonts w:ascii="Century"/>
          <w:color w:val="FF0000"/>
          <w:szCs w:val="22"/>
        </w:rPr>
      </w:pPr>
    </w:p>
    <w:p w14:paraId="58297390" w14:textId="77777777" w:rsidR="006934FA" w:rsidRDefault="006934FA" w:rsidP="006934FA">
      <w:pPr>
        <w:wordWrap/>
        <w:overflowPunct/>
        <w:autoSpaceDE/>
        <w:autoSpaceDN/>
        <w:rPr>
          <w:rFonts w:hAnsi="ＭＳ 明朝"/>
          <w:szCs w:val="21"/>
        </w:rPr>
      </w:pPr>
    </w:p>
    <w:p w14:paraId="49434509" w14:textId="77777777" w:rsidR="006934FA" w:rsidRPr="00CA7A51" w:rsidRDefault="006934FA" w:rsidP="006934FA">
      <w:pPr>
        <w:wordWrap/>
        <w:overflowPunct/>
        <w:autoSpaceDE/>
        <w:autoSpaceDN/>
        <w:rPr>
          <w:rFonts w:hAnsi="ＭＳ 明朝" w:hint="eastAsia"/>
          <w:szCs w:val="21"/>
        </w:rPr>
      </w:pPr>
    </w:p>
    <w:p w14:paraId="34BC4F6C" w14:textId="77777777" w:rsidR="006934FA" w:rsidRDefault="006934FA" w:rsidP="006934FA">
      <w:pPr>
        <w:wordWrap/>
        <w:overflowPunct/>
        <w:autoSpaceDE/>
        <w:autoSpaceDN/>
        <w:rPr>
          <w:rFonts w:hAnsi="ＭＳ 明朝"/>
          <w:szCs w:val="21"/>
        </w:rPr>
      </w:pPr>
      <w:r w:rsidRPr="000273D3">
        <w:rPr>
          <w:rFonts w:hAnsi="ＭＳ 明朝" w:hint="eastAsia"/>
          <w:szCs w:val="21"/>
        </w:rPr>
        <w:t>２. 研究の実施体制</w:t>
      </w:r>
    </w:p>
    <w:p w14:paraId="373FC451" w14:textId="77777777" w:rsidR="006934FA" w:rsidRDefault="006934FA" w:rsidP="006934FA">
      <w:pPr>
        <w:wordWrap/>
        <w:overflowPunct/>
        <w:autoSpaceDE/>
        <w:autoSpaceDN/>
        <w:ind w:left="630" w:hangingChars="300" w:hanging="630"/>
        <w:rPr>
          <w:rFonts w:hAnsi="ＭＳ 明朝"/>
          <w:szCs w:val="21"/>
        </w:rPr>
      </w:pPr>
    </w:p>
    <w:p w14:paraId="245B285A" w14:textId="77777777" w:rsidR="006934FA" w:rsidRPr="00726CFD" w:rsidRDefault="006934FA" w:rsidP="006934FA">
      <w:pPr>
        <w:wordWrap/>
        <w:overflowPunct/>
        <w:autoSpaceDE/>
        <w:autoSpaceDN/>
        <w:ind w:left="630" w:hangingChars="300" w:hanging="630"/>
        <w:rPr>
          <w:rFonts w:hint="eastAsia"/>
          <w:color w:val="0000FF"/>
        </w:rPr>
      </w:pPr>
    </w:p>
    <w:p w14:paraId="5827BEC3" w14:textId="77777777" w:rsidR="006934FA" w:rsidRPr="0039474A" w:rsidRDefault="006934FA" w:rsidP="006934FA">
      <w:pPr>
        <w:wordWrap/>
        <w:overflowPunct/>
        <w:autoSpaceDE/>
        <w:autoSpaceDN/>
        <w:rPr>
          <w:rFonts w:hAnsi="ＭＳ 明朝" w:hint="eastAsia"/>
          <w:color w:val="0000FF"/>
          <w:szCs w:val="21"/>
        </w:rPr>
      </w:pPr>
    </w:p>
    <w:p w14:paraId="07CE3647" w14:textId="77777777" w:rsidR="006934FA" w:rsidRPr="000273D3" w:rsidRDefault="006934FA" w:rsidP="006934FA">
      <w:pPr>
        <w:wordWrap/>
        <w:overflowPunct/>
        <w:autoSpaceDE/>
        <w:autoSpaceDN/>
        <w:rPr>
          <w:rFonts w:hAnsi="ＭＳ 明朝" w:cs="ＭＳ Ｐゴシック" w:hint="eastAsia"/>
          <w:kern w:val="0"/>
          <w:szCs w:val="21"/>
        </w:rPr>
      </w:pPr>
      <w:r w:rsidRPr="000273D3">
        <w:rPr>
          <w:rFonts w:hAnsi="ＭＳ 明朝" w:hint="eastAsia"/>
          <w:szCs w:val="21"/>
        </w:rPr>
        <w:t>３</w:t>
      </w:r>
      <w:r w:rsidRPr="000273D3">
        <w:rPr>
          <w:rFonts w:hAnsi="ＭＳ 明朝"/>
          <w:szCs w:val="21"/>
        </w:rPr>
        <w:t>．</w:t>
      </w:r>
      <w:r w:rsidRPr="000273D3">
        <w:rPr>
          <w:rFonts w:ascii="Century" w:hAnsi="ＭＳ ゴシック" w:cs="ＭＳゴシック" w:hint="eastAsia"/>
          <w:color w:val="000000"/>
          <w:kern w:val="0"/>
          <w:szCs w:val="18"/>
        </w:rPr>
        <w:t>研究の方法及び期間</w:t>
      </w:r>
    </w:p>
    <w:p w14:paraId="0D0509CD" w14:textId="77777777" w:rsidR="006934FA" w:rsidRDefault="006934FA" w:rsidP="006934FA">
      <w:pPr>
        <w:wordWrap/>
        <w:overflowPunct/>
        <w:autoSpaceDE/>
        <w:autoSpaceDN/>
        <w:rPr>
          <w:rFonts w:hAnsi="ＭＳ 明朝" w:cs="ＭＳ Ｐゴシック"/>
          <w:kern w:val="0"/>
          <w:szCs w:val="21"/>
        </w:rPr>
      </w:pPr>
    </w:p>
    <w:p w14:paraId="1555C64E" w14:textId="77777777" w:rsidR="006934FA" w:rsidRDefault="006934FA" w:rsidP="006934FA">
      <w:pPr>
        <w:wordWrap/>
        <w:overflowPunct/>
        <w:autoSpaceDE/>
        <w:autoSpaceDN/>
        <w:rPr>
          <w:rFonts w:hAnsi="ＭＳ 明朝" w:cs="ＭＳ Ｐゴシック"/>
          <w:kern w:val="0"/>
          <w:szCs w:val="21"/>
        </w:rPr>
      </w:pPr>
    </w:p>
    <w:p w14:paraId="16A56718" w14:textId="77777777" w:rsidR="006934FA" w:rsidRPr="00CA7A51" w:rsidRDefault="006934FA" w:rsidP="006934FA">
      <w:pPr>
        <w:wordWrap/>
        <w:overflowPunct/>
        <w:autoSpaceDE/>
        <w:autoSpaceDN/>
        <w:rPr>
          <w:rFonts w:hAnsi="ＭＳ 明朝" w:cs="ＭＳ Ｐゴシック" w:hint="eastAsia"/>
          <w:kern w:val="0"/>
          <w:szCs w:val="21"/>
        </w:rPr>
      </w:pPr>
    </w:p>
    <w:p w14:paraId="6270C581" w14:textId="77777777" w:rsidR="006934FA" w:rsidRPr="000273D3" w:rsidRDefault="006934FA" w:rsidP="006934FA">
      <w:pPr>
        <w:wordWrap/>
        <w:overflowPunct/>
        <w:autoSpaceDE/>
        <w:autoSpaceDN/>
        <w:rPr>
          <w:rFonts w:hAnsi="ＭＳ 明朝" w:cs="ＭＳ Ｐゴシック"/>
          <w:kern w:val="0"/>
          <w:szCs w:val="21"/>
        </w:rPr>
      </w:pPr>
      <w:r w:rsidRPr="000273D3">
        <w:rPr>
          <w:rFonts w:hAnsi="ＭＳ 明朝" w:cs="ＭＳ Ｐゴシック" w:hint="eastAsia"/>
          <w:kern w:val="0"/>
          <w:szCs w:val="21"/>
        </w:rPr>
        <w:t>４．</w:t>
      </w:r>
      <w:r w:rsidRPr="000273D3">
        <w:rPr>
          <w:rFonts w:ascii="Century" w:hAnsi="ＭＳ ゴシック" w:cs="ＭＳゴシック" w:hint="eastAsia"/>
          <w:color w:val="000000"/>
          <w:kern w:val="0"/>
          <w:szCs w:val="18"/>
        </w:rPr>
        <w:t>研究対象者の選定方針</w:t>
      </w:r>
    </w:p>
    <w:p w14:paraId="1B55D223" w14:textId="77777777" w:rsidR="006934FA" w:rsidRDefault="006934FA" w:rsidP="006934FA">
      <w:pPr>
        <w:wordWrap/>
        <w:overflowPunct/>
        <w:autoSpaceDE/>
        <w:autoSpaceDN/>
        <w:rPr>
          <w:rFonts w:hAnsi="ＭＳ 明朝" w:cs="ＭＳ Ｐゴシック"/>
          <w:kern w:val="0"/>
          <w:szCs w:val="21"/>
        </w:rPr>
      </w:pPr>
    </w:p>
    <w:p w14:paraId="466B4E40" w14:textId="77777777" w:rsidR="006934FA" w:rsidRDefault="006934FA" w:rsidP="006934FA">
      <w:pPr>
        <w:wordWrap/>
        <w:overflowPunct/>
        <w:autoSpaceDE/>
        <w:autoSpaceDN/>
        <w:rPr>
          <w:rFonts w:hAnsi="ＭＳ 明朝" w:cs="ＭＳ Ｐゴシック"/>
          <w:kern w:val="0"/>
          <w:szCs w:val="21"/>
        </w:rPr>
      </w:pPr>
    </w:p>
    <w:p w14:paraId="1DA5B64F" w14:textId="77777777" w:rsidR="006934FA" w:rsidRPr="00CA7A51" w:rsidRDefault="006934FA" w:rsidP="006934FA">
      <w:pPr>
        <w:wordWrap/>
        <w:overflowPunct/>
        <w:autoSpaceDE/>
        <w:autoSpaceDN/>
        <w:rPr>
          <w:rFonts w:hAnsi="ＭＳ 明朝" w:cs="ＭＳ Ｐゴシック" w:hint="eastAsia"/>
          <w:kern w:val="0"/>
          <w:szCs w:val="21"/>
        </w:rPr>
      </w:pPr>
    </w:p>
    <w:p w14:paraId="794FABFE" w14:textId="77777777" w:rsidR="006934FA" w:rsidRPr="000273D3" w:rsidRDefault="006934FA" w:rsidP="006934FA">
      <w:pPr>
        <w:wordWrap/>
        <w:overflowPunct/>
        <w:autoSpaceDE/>
        <w:autoSpaceDN/>
        <w:rPr>
          <w:rFonts w:hAnsi="ＭＳ 明朝" w:cs="ＭＳ Ｐゴシック"/>
          <w:kern w:val="0"/>
          <w:szCs w:val="21"/>
        </w:rPr>
      </w:pPr>
      <w:r w:rsidRPr="000273D3">
        <w:rPr>
          <w:rFonts w:hAnsi="ＭＳ 明朝" w:cs="ＭＳ Ｐゴシック" w:hint="eastAsia"/>
          <w:kern w:val="0"/>
          <w:szCs w:val="21"/>
        </w:rPr>
        <w:t>５．インフォームド・コンセント（IC）の方法</w:t>
      </w:r>
    </w:p>
    <w:p w14:paraId="0086316E" w14:textId="77777777" w:rsidR="006934FA" w:rsidRPr="000273D3" w:rsidRDefault="006934FA" w:rsidP="006934FA">
      <w:pPr>
        <w:wordWrap/>
        <w:overflowPunct/>
        <w:autoSpaceDE/>
        <w:autoSpaceDN/>
        <w:ind w:firstLineChars="100" w:firstLine="210"/>
        <w:rPr>
          <w:rFonts w:hAnsi="ＭＳ 明朝" w:cs="ＭＳ Ｐゴシック"/>
          <w:kern w:val="0"/>
          <w:szCs w:val="21"/>
        </w:rPr>
      </w:pPr>
      <w:r w:rsidRPr="000273D3">
        <w:rPr>
          <w:rFonts w:hAnsi="ＭＳ 明朝" w:cs="ＭＳ Ｐゴシック" w:hint="eastAsia"/>
          <w:kern w:val="0"/>
          <w:szCs w:val="21"/>
        </w:rPr>
        <w:t>（代諾者からのICの方法、インフォームド・アセントの方法を含む。）</w:t>
      </w:r>
    </w:p>
    <w:p w14:paraId="3722E9B5" w14:textId="77777777" w:rsidR="006934FA" w:rsidRDefault="006934FA" w:rsidP="006934FA">
      <w:pPr>
        <w:wordWrap/>
        <w:overflowPunct/>
        <w:autoSpaceDE/>
        <w:autoSpaceDN/>
        <w:rPr>
          <w:rFonts w:hAnsi="ＭＳ 明朝"/>
          <w:color w:val="FF0000"/>
          <w:szCs w:val="22"/>
        </w:rPr>
      </w:pPr>
    </w:p>
    <w:p w14:paraId="516C86B1" w14:textId="77777777" w:rsidR="006934FA" w:rsidRDefault="006934FA" w:rsidP="006934FA">
      <w:pPr>
        <w:wordWrap/>
        <w:overflowPunct/>
        <w:autoSpaceDE/>
        <w:autoSpaceDN/>
        <w:rPr>
          <w:rFonts w:hAnsi="ＭＳ 明朝"/>
          <w:color w:val="FF0000"/>
          <w:szCs w:val="22"/>
        </w:rPr>
      </w:pPr>
    </w:p>
    <w:p w14:paraId="4B78139C" w14:textId="77777777" w:rsidR="006934FA" w:rsidRDefault="006934FA" w:rsidP="006934FA">
      <w:pPr>
        <w:wordWrap/>
        <w:overflowPunct/>
        <w:autoSpaceDE/>
        <w:autoSpaceDN/>
        <w:rPr>
          <w:rFonts w:hAnsi="ＭＳ 明朝" w:hint="eastAsia"/>
          <w:color w:val="FF0000"/>
          <w:szCs w:val="22"/>
        </w:rPr>
      </w:pPr>
    </w:p>
    <w:p w14:paraId="5895234F" w14:textId="77777777" w:rsidR="006934FA" w:rsidRPr="00CA7A51" w:rsidRDefault="006934FA" w:rsidP="006934FA">
      <w:pPr>
        <w:wordWrap/>
        <w:overflowPunct/>
        <w:autoSpaceDE/>
        <w:autoSpaceDN/>
        <w:rPr>
          <w:rFonts w:hAnsi="ＭＳ 明朝" w:hint="eastAsia"/>
          <w:szCs w:val="21"/>
        </w:rPr>
      </w:pPr>
      <w:r w:rsidRPr="00331BF7">
        <w:rPr>
          <w:rFonts w:hAnsi="ＭＳ 明朝" w:cs="ＭＳ Ｐゴシック" w:hint="eastAsia"/>
          <w:color w:val="000000"/>
          <w:kern w:val="0"/>
          <w:szCs w:val="21"/>
        </w:rPr>
        <w:t>６．</w:t>
      </w:r>
      <w:r w:rsidRPr="00331BF7">
        <w:rPr>
          <w:rFonts w:ascii="Century" w:hAnsi="ＭＳ ゴシック" w:cs="ＭＳゴシック" w:hint="eastAsia"/>
          <w:color w:val="000000"/>
          <w:kern w:val="0"/>
          <w:szCs w:val="18"/>
        </w:rPr>
        <w:t>個人情報等の保護の方法（匿名化する場合にはその方法を含む。）</w:t>
      </w:r>
    </w:p>
    <w:p w14:paraId="6C786D28" w14:textId="77777777" w:rsidR="006934FA" w:rsidRDefault="006934FA" w:rsidP="006934FA">
      <w:pPr>
        <w:wordWrap/>
        <w:overflowPunct/>
        <w:autoSpaceDE/>
        <w:autoSpaceDN/>
        <w:ind w:left="630" w:hangingChars="300" w:hanging="630"/>
        <w:rPr>
          <w:rFonts w:hAnsi="ＭＳ 明朝" w:cs="ＭＳ Ｐゴシック"/>
          <w:color w:val="000000"/>
          <w:kern w:val="0"/>
          <w:szCs w:val="21"/>
        </w:rPr>
      </w:pPr>
    </w:p>
    <w:p w14:paraId="6300811A" w14:textId="77777777" w:rsidR="006934FA" w:rsidRDefault="006934FA" w:rsidP="006934FA">
      <w:pPr>
        <w:wordWrap/>
        <w:overflowPunct/>
        <w:autoSpaceDE/>
        <w:autoSpaceDN/>
        <w:ind w:left="630" w:hangingChars="300" w:hanging="630"/>
        <w:rPr>
          <w:rFonts w:hAnsi="ＭＳ 明朝" w:cs="ＭＳ Ｐゴシック"/>
          <w:color w:val="000000"/>
          <w:kern w:val="0"/>
          <w:szCs w:val="21"/>
        </w:rPr>
      </w:pPr>
    </w:p>
    <w:p w14:paraId="2565C01A" w14:textId="77777777" w:rsidR="006934FA" w:rsidRPr="00CA7A51" w:rsidRDefault="006934FA" w:rsidP="006934FA">
      <w:pPr>
        <w:wordWrap/>
        <w:overflowPunct/>
        <w:autoSpaceDE/>
        <w:autoSpaceDN/>
        <w:ind w:left="630" w:hangingChars="300" w:hanging="630"/>
        <w:rPr>
          <w:rFonts w:hAnsi="ＭＳ 明朝" w:cs="ＭＳ Ｐゴシック" w:hint="eastAsia"/>
          <w:color w:val="000000"/>
          <w:kern w:val="0"/>
          <w:szCs w:val="21"/>
        </w:rPr>
      </w:pPr>
    </w:p>
    <w:p w14:paraId="4B877060" w14:textId="77777777" w:rsidR="006934FA" w:rsidRPr="00CA7A51" w:rsidRDefault="006934FA" w:rsidP="006934FA">
      <w:pPr>
        <w:wordWrap/>
        <w:overflowPunct/>
        <w:autoSpaceDE/>
        <w:autoSpaceDN/>
        <w:ind w:left="630" w:hangingChars="300" w:hanging="630"/>
        <w:rPr>
          <w:rFonts w:ascii="Century" w:hAnsi="ＭＳ ゴシック" w:cs="ＭＳゴシック"/>
          <w:color w:val="000000"/>
          <w:kern w:val="0"/>
          <w:szCs w:val="18"/>
        </w:rPr>
      </w:pPr>
      <w:r w:rsidRPr="00331BF7">
        <w:rPr>
          <w:rFonts w:hAnsi="ＭＳ 明朝" w:cs="ＭＳ Ｐゴシック" w:hint="eastAsia"/>
          <w:color w:val="000000"/>
          <w:kern w:val="0"/>
          <w:szCs w:val="21"/>
        </w:rPr>
        <w:t>７．倫理的問題点等</w:t>
      </w:r>
      <w:r w:rsidRPr="00CA7A51">
        <w:rPr>
          <w:rFonts w:hAnsi="ＭＳ 明朝" w:cs="ＭＳ Ｐゴシック" w:hint="eastAsia"/>
          <w:color w:val="000000"/>
          <w:kern w:val="0"/>
          <w:szCs w:val="21"/>
        </w:rPr>
        <w:t xml:space="preserve"> </w:t>
      </w:r>
    </w:p>
    <w:p w14:paraId="25EEDEEE" w14:textId="77777777" w:rsidR="006934FA" w:rsidRDefault="006934FA" w:rsidP="006934FA">
      <w:pPr>
        <w:wordWrap/>
        <w:overflowPunct/>
        <w:autoSpaceDE/>
        <w:autoSpaceDN/>
        <w:ind w:left="630" w:rightChars="-52" w:right="-109" w:hangingChars="300" w:hanging="630"/>
        <w:rPr>
          <w:rFonts w:ascii="Century" w:hAnsi="ＭＳ ゴシック" w:cs="ＭＳゴシック"/>
          <w:color w:val="000000"/>
          <w:kern w:val="0"/>
          <w:szCs w:val="18"/>
        </w:rPr>
      </w:pPr>
    </w:p>
    <w:p w14:paraId="57EB11F2" w14:textId="77777777" w:rsidR="006934FA" w:rsidRDefault="006934FA" w:rsidP="006934FA">
      <w:pPr>
        <w:wordWrap/>
        <w:overflowPunct/>
        <w:autoSpaceDE/>
        <w:autoSpaceDN/>
        <w:ind w:left="630" w:rightChars="-52" w:right="-109" w:hangingChars="300" w:hanging="630"/>
        <w:rPr>
          <w:rFonts w:ascii="Century" w:hAnsi="ＭＳ ゴシック" w:cs="ＭＳゴシック"/>
          <w:color w:val="000000"/>
          <w:kern w:val="0"/>
          <w:szCs w:val="18"/>
        </w:rPr>
      </w:pPr>
    </w:p>
    <w:p w14:paraId="701C67AC" w14:textId="77777777" w:rsidR="006934FA" w:rsidRDefault="006934FA" w:rsidP="006934FA">
      <w:pPr>
        <w:wordWrap/>
        <w:overflowPunct/>
        <w:autoSpaceDE/>
        <w:autoSpaceDN/>
        <w:ind w:left="630" w:rightChars="-52" w:right="-109" w:hangingChars="300" w:hanging="630"/>
        <w:rPr>
          <w:rFonts w:ascii="Century" w:hAnsi="ＭＳ ゴシック" w:cs="ＭＳゴシック" w:hint="eastAsia"/>
          <w:color w:val="000000"/>
          <w:kern w:val="0"/>
          <w:szCs w:val="18"/>
        </w:rPr>
      </w:pPr>
    </w:p>
    <w:p w14:paraId="0CC22DDE" w14:textId="77777777" w:rsidR="006934FA" w:rsidRDefault="006934FA" w:rsidP="006934FA">
      <w:pPr>
        <w:wordWrap/>
        <w:overflowPunct/>
        <w:autoSpaceDE/>
        <w:autoSpaceDN/>
        <w:ind w:left="388" w:hangingChars="185" w:hanging="388"/>
        <w:rPr>
          <w:rFonts w:ascii="Century" w:hAnsi="ＭＳ ゴシック" w:cs="ＭＳゴシック"/>
          <w:color w:val="000000"/>
          <w:kern w:val="0"/>
          <w:szCs w:val="18"/>
        </w:rPr>
      </w:pPr>
      <w:r w:rsidRPr="000273D3">
        <w:rPr>
          <w:rFonts w:hAnsi="ＭＳ 明朝" w:cs="ＭＳ Ｐゴシック" w:hint="eastAsia"/>
          <w:color w:val="000000"/>
          <w:kern w:val="0"/>
          <w:szCs w:val="21"/>
        </w:rPr>
        <w:t>８．研究期間中および終了後の</w:t>
      </w:r>
      <w:r w:rsidRPr="000273D3">
        <w:rPr>
          <w:rFonts w:ascii="Century" w:hAnsi="ＭＳ ゴシック" w:cs="ＭＳゴシック" w:hint="eastAsia"/>
          <w:color w:val="000000"/>
          <w:kern w:val="0"/>
          <w:szCs w:val="18"/>
        </w:rPr>
        <w:t>試料・情報（研究に用いられる情報に係る資料を含む。）の保管及び廃棄の方法</w:t>
      </w:r>
    </w:p>
    <w:p w14:paraId="10666535" w14:textId="77777777" w:rsidR="006934FA" w:rsidRDefault="006934FA" w:rsidP="006934FA">
      <w:pPr>
        <w:wordWrap/>
        <w:overflowPunct/>
        <w:autoSpaceDE/>
        <w:autoSpaceDN/>
        <w:ind w:left="598" w:hangingChars="285" w:hanging="598"/>
        <w:rPr>
          <w:rFonts w:ascii="Century" w:hAnsi="ＭＳ ゴシック" w:cs="ＭＳゴシック"/>
          <w:color w:val="000000"/>
          <w:kern w:val="0"/>
          <w:szCs w:val="18"/>
        </w:rPr>
      </w:pPr>
    </w:p>
    <w:p w14:paraId="434567A3" w14:textId="77777777" w:rsidR="006934FA" w:rsidRPr="0039474A" w:rsidRDefault="006934FA" w:rsidP="006934FA">
      <w:pPr>
        <w:wordWrap/>
        <w:overflowPunct/>
        <w:autoSpaceDE/>
        <w:autoSpaceDN/>
        <w:ind w:left="598" w:hangingChars="285" w:hanging="598"/>
        <w:rPr>
          <w:rFonts w:hint="eastAsia"/>
          <w:color w:val="0000FF"/>
        </w:rPr>
      </w:pPr>
    </w:p>
    <w:p w14:paraId="58A5B9B2" w14:textId="77777777" w:rsidR="006934FA" w:rsidRDefault="006934FA" w:rsidP="006934FA">
      <w:pPr>
        <w:wordWrap/>
        <w:overflowPunct/>
        <w:adjustRightInd w:val="0"/>
        <w:ind w:left="359" w:hangingChars="171" w:hanging="359"/>
        <w:rPr>
          <w:rFonts w:hAnsi="ＭＳ 明朝" w:cs="ＭＳゴシック"/>
          <w:color w:val="000000"/>
          <w:kern w:val="0"/>
          <w:szCs w:val="21"/>
        </w:rPr>
      </w:pPr>
    </w:p>
    <w:p w14:paraId="68D1C790" w14:textId="77777777" w:rsidR="006934FA" w:rsidRDefault="006934FA" w:rsidP="006934FA">
      <w:pPr>
        <w:wordWrap/>
        <w:overflowPunct/>
        <w:autoSpaceDE/>
        <w:autoSpaceDN/>
        <w:ind w:left="178" w:hangingChars="85" w:hanging="178"/>
        <w:rPr>
          <w:rFonts w:ascii="Century"/>
          <w:sz w:val="20"/>
          <w:szCs w:val="20"/>
        </w:rPr>
      </w:pPr>
      <w:r w:rsidRPr="000273D3">
        <w:rPr>
          <w:rFonts w:hAnsi="ＭＳ 明朝" w:cs="ＭＳ Ｐゴシック" w:hint="eastAsia"/>
          <w:color w:val="000000"/>
          <w:kern w:val="0"/>
          <w:szCs w:val="21"/>
        </w:rPr>
        <w:t>９.</w:t>
      </w:r>
      <w:r w:rsidRPr="000273D3">
        <w:rPr>
          <w:rFonts w:hAnsi="ＭＳ 明朝" w:cs="ＭＳ Ｐゴシック"/>
          <w:color w:val="000000"/>
          <w:kern w:val="0"/>
          <w:szCs w:val="21"/>
        </w:rPr>
        <w:t xml:space="preserve"> </w:t>
      </w:r>
      <w:r w:rsidRPr="000273D3">
        <w:rPr>
          <w:rFonts w:ascii="Century" w:hint="eastAsia"/>
          <w:sz w:val="20"/>
          <w:szCs w:val="20"/>
        </w:rPr>
        <w:t>研究機関の長への報告内容及び方法</w:t>
      </w:r>
    </w:p>
    <w:p w14:paraId="52E1E0B6" w14:textId="77777777" w:rsidR="006934FA" w:rsidRDefault="006934FA" w:rsidP="006934FA">
      <w:pPr>
        <w:wordWrap/>
        <w:overflowPunct/>
        <w:autoSpaceDE/>
        <w:autoSpaceDN/>
        <w:ind w:left="570" w:hangingChars="285" w:hanging="570"/>
        <w:rPr>
          <w:rFonts w:ascii="Century"/>
          <w:color w:val="FF0000"/>
          <w:sz w:val="20"/>
          <w:szCs w:val="20"/>
        </w:rPr>
      </w:pPr>
    </w:p>
    <w:p w14:paraId="3E769A8E" w14:textId="77777777" w:rsidR="006934FA" w:rsidRDefault="006934FA" w:rsidP="006934FA">
      <w:pPr>
        <w:wordWrap/>
        <w:overflowPunct/>
        <w:autoSpaceDE/>
        <w:autoSpaceDN/>
        <w:ind w:left="570" w:hangingChars="285" w:hanging="570"/>
        <w:rPr>
          <w:rFonts w:ascii="Century"/>
          <w:sz w:val="20"/>
          <w:szCs w:val="20"/>
        </w:rPr>
      </w:pPr>
    </w:p>
    <w:p w14:paraId="67141DC3" w14:textId="77777777" w:rsidR="006934FA" w:rsidRPr="000273D3" w:rsidRDefault="006934FA" w:rsidP="006934FA">
      <w:pPr>
        <w:wordWrap/>
        <w:overflowPunct/>
        <w:autoSpaceDE/>
        <w:autoSpaceDN/>
        <w:ind w:left="570" w:hangingChars="285" w:hanging="570"/>
        <w:rPr>
          <w:rFonts w:ascii="Century" w:hint="eastAsia"/>
          <w:sz w:val="20"/>
          <w:szCs w:val="20"/>
        </w:rPr>
      </w:pPr>
    </w:p>
    <w:p w14:paraId="09C6BC6D" w14:textId="77777777" w:rsidR="006934FA" w:rsidRDefault="006934FA" w:rsidP="006934FA">
      <w:pPr>
        <w:wordWrap/>
        <w:overflowPunct/>
        <w:adjustRightInd w:val="0"/>
        <w:ind w:left="178" w:hangingChars="85" w:hanging="178"/>
        <w:rPr>
          <w:rFonts w:hAnsi="ＭＳ 明朝" w:cs="ＭＳゴシック"/>
          <w:color w:val="000000"/>
          <w:kern w:val="0"/>
          <w:szCs w:val="21"/>
        </w:rPr>
      </w:pPr>
      <w:r w:rsidRPr="000273D3">
        <w:rPr>
          <w:rFonts w:hAnsi="ＭＳ 明朝" w:cs="ＭＳゴシック" w:hint="eastAsia"/>
          <w:color w:val="000000"/>
          <w:kern w:val="0"/>
          <w:szCs w:val="21"/>
        </w:rPr>
        <w:t>10．研究の資金源等，研究機関の研究に係る利益相反及び個人の収益等，研究者等の研究に係る利益相反に関する状況</w:t>
      </w:r>
    </w:p>
    <w:p w14:paraId="28375B5F" w14:textId="77777777" w:rsidR="006934FA" w:rsidRDefault="006934FA" w:rsidP="006934FA">
      <w:pPr>
        <w:wordWrap/>
        <w:overflowPunct/>
        <w:autoSpaceDE/>
        <w:autoSpaceDN/>
        <w:ind w:left="630" w:hangingChars="300" w:hanging="630"/>
        <w:rPr>
          <w:rFonts w:hAnsi="ＭＳ 明朝" w:cs="ＭＳゴシック"/>
          <w:color w:val="000000"/>
          <w:kern w:val="0"/>
          <w:szCs w:val="21"/>
        </w:rPr>
      </w:pPr>
    </w:p>
    <w:p w14:paraId="6EB900B5" w14:textId="77777777" w:rsidR="006934FA" w:rsidRDefault="006934FA" w:rsidP="006934FA">
      <w:pPr>
        <w:wordWrap/>
        <w:overflowPunct/>
        <w:autoSpaceDE/>
        <w:autoSpaceDN/>
        <w:ind w:left="630" w:hangingChars="300" w:hanging="630"/>
        <w:rPr>
          <w:rFonts w:hAnsi="ＭＳ 明朝" w:cs="ＭＳゴシック"/>
          <w:color w:val="000000"/>
          <w:kern w:val="0"/>
          <w:szCs w:val="21"/>
        </w:rPr>
      </w:pPr>
    </w:p>
    <w:p w14:paraId="4A5D1E9B" w14:textId="77777777" w:rsidR="006934FA" w:rsidRPr="000273D3" w:rsidRDefault="006934FA" w:rsidP="006934FA">
      <w:pPr>
        <w:wordWrap/>
        <w:overflowPunct/>
        <w:autoSpaceDE/>
        <w:autoSpaceDN/>
        <w:ind w:left="630" w:hangingChars="300" w:hanging="630"/>
        <w:rPr>
          <w:rFonts w:hAnsi="ＭＳ 明朝" w:cs="ＭＳゴシック" w:hint="eastAsia"/>
          <w:color w:val="000000"/>
          <w:kern w:val="0"/>
          <w:szCs w:val="21"/>
        </w:rPr>
      </w:pPr>
    </w:p>
    <w:p w14:paraId="716C0E13" w14:textId="77777777" w:rsidR="006934FA" w:rsidRPr="000273D3" w:rsidRDefault="006934FA" w:rsidP="006934FA">
      <w:pPr>
        <w:wordWrap/>
        <w:overflowPunct/>
        <w:adjustRightInd w:val="0"/>
        <w:rPr>
          <w:rFonts w:hAnsi="ＭＳ 明朝" w:cs="ＭＳゴシック"/>
          <w:color w:val="000000"/>
          <w:kern w:val="0"/>
          <w:szCs w:val="21"/>
        </w:rPr>
      </w:pPr>
      <w:r w:rsidRPr="000273D3">
        <w:rPr>
          <w:rFonts w:hAnsi="ＭＳ 明朝" w:cs="ＭＳゴシック" w:hint="eastAsia"/>
          <w:color w:val="000000"/>
          <w:kern w:val="0"/>
          <w:szCs w:val="21"/>
        </w:rPr>
        <w:t>11．研究に関する情報公開の方法</w:t>
      </w:r>
    </w:p>
    <w:p w14:paraId="5964F313" w14:textId="77777777" w:rsidR="006934FA" w:rsidRPr="00173709" w:rsidRDefault="006934FA" w:rsidP="006934FA">
      <w:pPr>
        <w:wordWrap/>
        <w:overflowPunct/>
        <w:adjustRightInd w:val="0"/>
        <w:rPr>
          <w:rFonts w:hAnsi="ＭＳ 明朝" w:cs="ＭＳゴシック"/>
          <w:color w:val="FF0000"/>
          <w:kern w:val="0"/>
          <w:szCs w:val="21"/>
        </w:rPr>
      </w:pPr>
      <w:r w:rsidRPr="00CA7A51">
        <w:rPr>
          <w:rFonts w:hAnsi="ＭＳ 明朝" w:cs="ＭＳゴシック" w:hint="eastAsia"/>
          <w:color w:val="000000"/>
          <w:kern w:val="0"/>
          <w:szCs w:val="21"/>
        </w:rPr>
        <w:t xml:space="preserve">　　</w:t>
      </w:r>
      <w:r w:rsidRPr="00173709">
        <w:rPr>
          <w:rFonts w:hAnsi="ＭＳ 明朝" w:cs="ＭＳゴシック" w:hint="eastAsia"/>
          <w:color w:val="FF0000"/>
          <w:kern w:val="0"/>
          <w:szCs w:val="21"/>
        </w:rPr>
        <w:t>・　研究の概要及び結果の登録について（介入を行う研究が対象）</w:t>
      </w:r>
    </w:p>
    <w:p w14:paraId="10CE09A1" w14:textId="77777777" w:rsidR="006934FA" w:rsidRPr="00173709" w:rsidRDefault="006934FA" w:rsidP="006934FA">
      <w:pPr>
        <w:wordWrap/>
        <w:overflowPunct/>
        <w:adjustRightInd w:val="0"/>
        <w:ind w:leftChars="400" w:left="840"/>
        <w:rPr>
          <w:rFonts w:hAnsi="ＭＳ 明朝" w:cs="ＭＳゴシック" w:hint="eastAsia"/>
          <w:color w:val="FF0000"/>
          <w:kern w:val="0"/>
          <w:szCs w:val="21"/>
        </w:rPr>
      </w:pPr>
    </w:p>
    <w:p w14:paraId="4B542447" w14:textId="77777777" w:rsidR="006934FA" w:rsidRPr="00173709" w:rsidRDefault="006934FA" w:rsidP="006934FA">
      <w:pPr>
        <w:wordWrap/>
        <w:overflowPunct/>
        <w:adjustRightInd w:val="0"/>
        <w:ind w:firstLineChars="200" w:firstLine="420"/>
        <w:rPr>
          <w:rFonts w:hAnsi="ＭＳ 明朝" w:cs="ＭＳゴシック"/>
          <w:color w:val="FF0000"/>
          <w:kern w:val="0"/>
          <w:szCs w:val="21"/>
        </w:rPr>
      </w:pPr>
      <w:r w:rsidRPr="00173709">
        <w:rPr>
          <w:rFonts w:ascii="Century" w:hint="eastAsia"/>
          <w:color w:val="FF0000"/>
          <w:szCs w:val="22"/>
        </w:rPr>
        <w:t>・　研究成果の公表方法，方針及び帰属について（全ての研究が対象）</w:t>
      </w:r>
    </w:p>
    <w:p w14:paraId="760099DF" w14:textId="77777777" w:rsidR="006934FA" w:rsidRPr="00CA7A51" w:rsidRDefault="006934FA" w:rsidP="006934FA">
      <w:pPr>
        <w:wordWrap/>
        <w:overflowPunct/>
        <w:adjustRightInd w:val="0"/>
        <w:rPr>
          <w:rFonts w:hAnsi="ＭＳ 明朝" w:cs="ＭＳゴシック"/>
          <w:color w:val="FF0000"/>
          <w:kern w:val="0"/>
          <w:szCs w:val="21"/>
        </w:rPr>
      </w:pPr>
      <w:r w:rsidRPr="00CA7A51">
        <w:rPr>
          <w:rFonts w:hAnsi="ＭＳ 明朝" w:cs="ＭＳゴシック" w:hint="eastAsia"/>
          <w:color w:val="FF0000"/>
          <w:kern w:val="0"/>
          <w:szCs w:val="21"/>
        </w:rPr>
        <w:t xml:space="preserve">　　　　</w:t>
      </w:r>
    </w:p>
    <w:p w14:paraId="101BF74D" w14:textId="77777777" w:rsidR="006934FA" w:rsidRDefault="006934FA" w:rsidP="006934FA">
      <w:pPr>
        <w:wordWrap/>
        <w:overflowPunct/>
        <w:adjustRightInd w:val="0"/>
        <w:rPr>
          <w:rFonts w:hAnsi="ＭＳ 明朝" w:cs="ＭＳゴシック"/>
          <w:color w:val="000000"/>
          <w:kern w:val="0"/>
          <w:szCs w:val="21"/>
        </w:rPr>
      </w:pPr>
    </w:p>
    <w:p w14:paraId="1BEAFF0B" w14:textId="77777777" w:rsidR="006934FA" w:rsidRDefault="006934FA" w:rsidP="006934FA">
      <w:pPr>
        <w:wordWrap/>
        <w:overflowPunct/>
        <w:adjustRightInd w:val="0"/>
        <w:rPr>
          <w:rFonts w:hAnsi="ＭＳ 明朝" w:cs="ＭＳゴシック"/>
          <w:color w:val="000000"/>
          <w:kern w:val="0"/>
          <w:szCs w:val="21"/>
        </w:rPr>
      </w:pPr>
      <w:r w:rsidRPr="000273D3">
        <w:rPr>
          <w:rFonts w:hAnsi="ＭＳ 明朝" w:cs="ＭＳゴシック" w:hint="eastAsia"/>
          <w:color w:val="000000"/>
          <w:kern w:val="0"/>
          <w:szCs w:val="21"/>
        </w:rPr>
        <w:t>12</w:t>
      </w:r>
      <w:r w:rsidRPr="000273D3">
        <w:rPr>
          <w:rFonts w:hAnsi="ＭＳ 明朝" w:cs="ＭＳゴシック"/>
          <w:color w:val="000000"/>
          <w:kern w:val="0"/>
          <w:szCs w:val="21"/>
        </w:rPr>
        <w:t>.</w:t>
      </w:r>
      <w:r w:rsidRPr="000273D3">
        <w:rPr>
          <w:rFonts w:hAnsi="ＭＳ 明朝" w:cs="ＭＳゴシック" w:hint="eastAsia"/>
          <w:color w:val="000000"/>
          <w:kern w:val="0"/>
          <w:szCs w:val="21"/>
        </w:rPr>
        <w:t xml:space="preserve"> 研究により得られた結果等の取扱い</w:t>
      </w:r>
    </w:p>
    <w:p w14:paraId="21471A12" w14:textId="77777777" w:rsidR="006934FA" w:rsidRDefault="006934FA" w:rsidP="006934FA">
      <w:pPr>
        <w:wordWrap/>
        <w:overflowPunct/>
        <w:adjustRightInd w:val="0"/>
        <w:ind w:left="630" w:hangingChars="300" w:hanging="630"/>
        <w:rPr>
          <w:rFonts w:hAnsi="ＭＳ 明朝" w:cs="ＭＳゴシック"/>
          <w:color w:val="000000"/>
          <w:kern w:val="0"/>
          <w:szCs w:val="21"/>
        </w:rPr>
      </w:pPr>
    </w:p>
    <w:p w14:paraId="3FBFEC8C" w14:textId="77777777" w:rsidR="006934FA" w:rsidRPr="00B34E22" w:rsidRDefault="006934FA" w:rsidP="006934FA">
      <w:pPr>
        <w:wordWrap/>
        <w:overflowPunct/>
        <w:adjustRightInd w:val="0"/>
        <w:ind w:left="632" w:hangingChars="300" w:hanging="632"/>
        <w:rPr>
          <w:rFonts w:hAnsi="ＭＳ 明朝" w:cs="ＭＳゴシック" w:hint="eastAsia"/>
          <w:b/>
          <w:color w:val="00B0F0"/>
          <w:kern w:val="0"/>
          <w:szCs w:val="21"/>
        </w:rPr>
      </w:pPr>
    </w:p>
    <w:p w14:paraId="40E27FB1" w14:textId="77777777" w:rsidR="006934FA" w:rsidRPr="000273D3" w:rsidRDefault="006934FA" w:rsidP="006934FA">
      <w:pPr>
        <w:wordWrap/>
        <w:overflowPunct/>
        <w:adjustRightInd w:val="0"/>
        <w:rPr>
          <w:rFonts w:hAnsi="ＭＳ 明朝" w:cs="ＭＳゴシック" w:hint="eastAsia"/>
          <w:color w:val="000000"/>
          <w:kern w:val="0"/>
          <w:szCs w:val="21"/>
        </w:rPr>
      </w:pPr>
    </w:p>
    <w:p w14:paraId="4C49720E" w14:textId="77777777" w:rsidR="006934FA" w:rsidRPr="000273D3" w:rsidRDefault="006934FA" w:rsidP="006934FA">
      <w:pPr>
        <w:wordWrap/>
        <w:overflowPunct/>
        <w:adjustRightInd w:val="0"/>
        <w:rPr>
          <w:rFonts w:hAnsi="ＭＳ 明朝" w:cs="ＭＳゴシック"/>
          <w:color w:val="000000"/>
          <w:kern w:val="0"/>
          <w:szCs w:val="21"/>
        </w:rPr>
      </w:pPr>
      <w:r w:rsidRPr="000273D3">
        <w:rPr>
          <w:rFonts w:hAnsi="ＭＳ 明朝" w:cs="ＭＳゴシック" w:hint="eastAsia"/>
          <w:color w:val="000000"/>
          <w:kern w:val="0"/>
          <w:szCs w:val="21"/>
        </w:rPr>
        <w:t>13</w:t>
      </w:r>
      <w:r w:rsidRPr="000273D3">
        <w:rPr>
          <w:rFonts w:hAnsi="ＭＳ 明朝" w:cs="ＭＳゴシック"/>
          <w:color w:val="000000"/>
          <w:kern w:val="0"/>
          <w:szCs w:val="21"/>
        </w:rPr>
        <w:t xml:space="preserve">. </w:t>
      </w:r>
      <w:r w:rsidRPr="000273D3">
        <w:rPr>
          <w:rFonts w:hAnsi="ＭＳ 明朝" w:cs="ＭＳゴシック" w:hint="eastAsia"/>
          <w:color w:val="000000"/>
          <w:kern w:val="0"/>
          <w:szCs w:val="21"/>
        </w:rPr>
        <w:t>研究対象者等及びその関係者が研究に係る相談を行うことができる体制及び相談窓口</w:t>
      </w:r>
    </w:p>
    <w:p w14:paraId="38A96B3D" w14:textId="77777777" w:rsidR="006934FA" w:rsidRDefault="006934FA" w:rsidP="006934FA">
      <w:pPr>
        <w:wordWrap/>
        <w:overflowPunct/>
        <w:adjustRightInd w:val="0"/>
        <w:ind w:firstLineChars="200" w:firstLine="420"/>
        <w:rPr>
          <w:rFonts w:hAnsi="ＭＳ 明朝" w:cs="ＭＳゴシック"/>
          <w:color w:val="000000"/>
          <w:kern w:val="0"/>
          <w:szCs w:val="21"/>
        </w:rPr>
      </w:pPr>
      <w:r w:rsidRPr="000273D3">
        <w:rPr>
          <w:rFonts w:hAnsi="ＭＳ 明朝" w:cs="ＭＳゴシック" w:hint="eastAsia"/>
          <w:color w:val="000000"/>
          <w:kern w:val="0"/>
          <w:szCs w:val="21"/>
        </w:rPr>
        <w:t>（遺伝カウンセリングを含む。）</w:t>
      </w:r>
    </w:p>
    <w:p w14:paraId="5683C911" w14:textId="77777777" w:rsidR="006934FA" w:rsidRDefault="006934FA" w:rsidP="006934FA">
      <w:pPr>
        <w:wordWrap/>
        <w:overflowPunct/>
        <w:adjustRightInd w:val="0"/>
        <w:rPr>
          <w:rFonts w:hAnsi="ＭＳ 明朝" w:cs="ＭＳゴシック"/>
          <w:color w:val="FF0000"/>
          <w:kern w:val="0"/>
          <w:szCs w:val="21"/>
        </w:rPr>
      </w:pPr>
    </w:p>
    <w:p w14:paraId="18C57D13" w14:textId="77777777" w:rsidR="006934FA" w:rsidRDefault="006934FA" w:rsidP="006934FA">
      <w:pPr>
        <w:wordWrap/>
        <w:overflowPunct/>
        <w:adjustRightInd w:val="0"/>
        <w:rPr>
          <w:rFonts w:hAnsi="ＭＳ 明朝" w:cs="ＭＳゴシック"/>
          <w:color w:val="0000FF"/>
          <w:kern w:val="0"/>
          <w:szCs w:val="21"/>
        </w:rPr>
      </w:pPr>
    </w:p>
    <w:p w14:paraId="6B5C0AF5" w14:textId="77777777" w:rsidR="006934FA" w:rsidRPr="00BB6246" w:rsidRDefault="006934FA" w:rsidP="006934FA">
      <w:pPr>
        <w:wordWrap/>
        <w:overflowPunct/>
        <w:adjustRightInd w:val="0"/>
        <w:rPr>
          <w:rFonts w:hAnsi="ＭＳ 明朝" w:cs="ＭＳゴシック" w:hint="eastAsia"/>
          <w:color w:val="0000FF"/>
          <w:kern w:val="0"/>
          <w:szCs w:val="21"/>
        </w:rPr>
      </w:pPr>
    </w:p>
    <w:p w14:paraId="451D36AA" w14:textId="77777777" w:rsidR="006934FA" w:rsidRPr="00CA7A51" w:rsidRDefault="006934FA" w:rsidP="006934FA">
      <w:pPr>
        <w:wordWrap/>
        <w:overflowPunct/>
        <w:adjustRightInd w:val="0"/>
        <w:rPr>
          <w:rFonts w:hAnsi="ＭＳ 明朝" w:cs="ＭＳゴシック"/>
          <w:color w:val="000000"/>
          <w:kern w:val="0"/>
          <w:szCs w:val="21"/>
        </w:rPr>
      </w:pPr>
      <w:r w:rsidRPr="00CA7A51">
        <w:rPr>
          <w:rFonts w:hAnsi="ＭＳ 明朝" w:cs="ＭＳゴシック" w:hint="eastAsia"/>
          <w:color w:val="000000"/>
          <w:kern w:val="0"/>
          <w:szCs w:val="21"/>
        </w:rPr>
        <w:t>1</w:t>
      </w:r>
      <w:r>
        <w:rPr>
          <w:rFonts w:hAnsi="ＭＳ 明朝" w:cs="ＭＳゴシック" w:hint="eastAsia"/>
          <w:color w:val="000000"/>
          <w:kern w:val="0"/>
          <w:szCs w:val="21"/>
        </w:rPr>
        <w:t>4</w:t>
      </w:r>
      <w:r w:rsidRPr="00CA7A51">
        <w:rPr>
          <w:rFonts w:hAnsi="ＭＳ 明朝" w:cs="ＭＳゴシック" w:hint="eastAsia"/>
          <w:color w:val="000000"/>
          <w:kern w:val="0"/>
          <w:szCs w:val="21"/>
        </w:rPr>
        <w:t>．研究対象者等に</w:t>
      </w:r>
      <w:r w:rsidR="002D04AF">
        <w:rPr>
          <w:rFonts w:hAnsi="ＭＳ 明朝" w:cs="ＭＳゴシック" w:hint="eastAsia"/>
          <w:color w:val="000000"/>
          <w:kern w:val="0"/>
          <w:szCs w:val="21"/>
        </w:rPr>
        <w:t>対する</w:t>
      </w:r>
      <w:r w:rsidRPr="00CA7A51">
        <w:rPr>
          <w:rFonts w:hAnsi="ＭＳ 明朝" w:cs="ＭＳゴシック" w:hint="eastAsia"/>
          <w:color w:val="000000"/>
          <w:kern w:val="0"/>
          <w:szCs w:val="21"/>
        </w:rPr>
        <w:t>経済的負担又は謝礼について</w:t>
      </w:r>
    </w:p>
    <w:p w14:paraId="0CC6F3B3" w14:textId="77777777" w:rsidR="00CA7A51" w:rsidRPr="00CA7A51" w:rsidRDefault="00CA7A51" w:rsidP="006934FA">
      <w:pPr>
        <w:wordWrap/>
        <w:overflowPunct/>
        <w:adjustRightInd w:val="0"/>
        <w:ind w:left="359" w:hangingChars="171" w:hanging="359"/>
        <w:rPr>
          <w:rFonts w:hAnsi="ＭＳ 明朝" w:hint="eastAsia"/>
          <w:szCs w:val="21"/>
        </w:rPr>
      </w:pPr>
    </w:p>
    <w:p w14:paraId="477FC8A2" w14:textId="77777777" w:rsidR="00CA7A51" w:rsidRDefault="00CA7A51" w:rsidP="00CA7A51">
      <w:pPr>
        <w:wordWrap/>
        <w:overflowPunct/>
        <w:autoSpaceDE/>
        <w:autoSpaceDN/>
        <w:ind w:left="420" w:hangingChars="200" w:hanging="420"/>
        <w:rPr>
          <w:rFonts w:hAnsi="ＭＳ 明朝"/>
          <w:szCs w:val="22"/>
        </w:rPr>
      </w:pPr>
    </w:p>
    <w:p w14:paraId="0C40C7F2" w14:textId="77777777" w:rsidR="006934FA" w:rsidRDefault="006934FA" w:rsidP="006934FA">
      <w:pPr>
        <w:wordWrap/>
        <w:overflowPunct/>
        <w:adjustRightInd w:val="0"/>
        <w:ind w:left="359" w:hangingChars="171" w:hanging="359"/>
        <w:rPr>
          <w:rFonts w:hAnsi="ＭＳ 明朝" w:cs="ＭＳゴシック"/>
          <w:color w:val="000000"/>
          <w:kern w:val="0"/>
          <w:szCs w:val="21"/>
        </w:rPr>
      </w:pPr>
    </w:p>
    <w:p w14:paraId="2C434144" w14:textId="77777777" w:rsidR="006934FA" w:rsidRDefault="006934FA" w:rsidP="006934FA">
      <w:pPr>
        <w:wordWrap/>
        <w:overflowPunct/>
        <w:adjustRightInd w:val="0"/>
        <w:ind w:left="630" w:hangingChars="300" w:hanging="630"/>
        <w:rPr>
          <w:rFonts w:hAnsi="ＭＳ 明朝" w:cs="ＭＳゴシック"/>
          <w:color w:val="000000"/>
          <w:kern w:val="0"/>
          <w:szCs w:val="21"/>
        </w:rPr>
      </w:pPr>
      <w:r w:rsidRPr="00CA7A51">
        <w:rPr>
          <w:rFonts w:hAnsi="ＭＳ 明朝" w:cs="ＭＳゴシック" w:hint="eastAsia"/>
          <w:color w:val="000000"/>
          <w:kern w:val="0"/>
          <w:szCs w:val="21"/>
        </w:rPr>
        <w:t>――――――――――――――【以下は該当する場合に作成願います】―――――――――</w:t>
      </w:r>
    </w:p>
    <w:p w14:paraId="2B2BA9F1" w14:textId="77777777" w:rsidR="006934FA" w:rsidRDefault="006934FA" w:rsidP="006934FA">
      <w:pPr>
        <w:wordWrap/>
        <w:overflowPunct/>
        <w:autoSpaceDE/>
        <w:autoSpaceDN/>
        <w:ind w:left="420" w:hangingChars="200" w:hanging="420"/>
        <w:rPr>
          <w:rFonts w:hAnsi="ＭＳ 明朝"/>
          <w:szCs w:val="22"/>
        </w:rPr>
      </w:pPr>
      <w:r w:rsidRPr="00CA7A51">
        <w:rPr>
          <w:rFonts w:hAnsi="ＭＳ 明朝" w:hint="eastAsia"/>
          <w:szCs w:val="22"/>
        </w:rPr>
        <w:t>1</w:t>
      </w:r>
      <w:r>
        <w:rPr>
          <w:rFonts w:hAnsi="ＭＳ 明朝" w:hint="eastAsia"/>
          <w:szCs w:val="22"/>
        </w:rPr>
        <w:t>5</w:t>
      </w:r>
      <w:r w:rsidRPr="00CA7A51">
        <w:rPr>
          <w:rFonts w:hAnsi="ＭＳ 明朝" w:hint="eastAsia"/>
          <w:szCs w:val="22"/>
        </w:rPr>
        <w:t>．参考文献</w:t>
      </w:r>
    </w:p>
    <w:p w14:paraId="45234D08" w14:textId="77777777" w:rsidR="006934FA" w:rsidRPr="00BB6246" w:rsidRDefault="006934FA" w:rsidP="006934FA">
      <w:pPr>
        <w:wordWrap/>
        <w:overflowPunct/>
        <w:autoSpaceDE/>
        <w:autoSpaceDN/>
        <w:ind w:left="420" w:hangingChars="200" w:hanging="420"/>
        <w:rPr>
          <w:rFonts w:hAnsi="ＭＳ 明朝"/>
          <w:color w:val="FF0000"/>
          <w:szCs w:val="22"/>
        </w:rPr>
      </w:pPr>
    </w:p>
    <w:p w14:paraId="764EF482" w14:textId="77777777" w:rsidR="006934FA" w:rsidRPr="00CA7A51" w:rsidRDefault="006934FA" w:rsidP="006934FA">
      <w:pPr>
        <w:wordWrap/>
        <w:overflowPunct/>
        <w:autoSpaceDE/>
        <w:autoSpaceDN/>
        <w:ind w:left="420" w:hangingChars="200" w:hanging="420"/>
        <w:rPr>
          <w:rFonts w:hAnsi="ＭＳ 明朝" w:hint="eastAsia"/>
          <w:szCs w:val="22"/>
        </w:rPr>
      </w:pPr>
    </w:p>
    <w:p w14:paraId="4E071FCE" w14:textId="77777777" w:rsidR="006934FA" w:rsidRDefault="006934FA" w:rsidP="006934FA">
      <w:pPr>
        <w:wordWrap/>
        <w:overflowPunct/>
        <w:autoSpaceDE/>
        <w:autoSpaceDN/>
        <w:ind w:left="420" w:hangingChars="200" w:hanging="420"/>
        <w:rPr>
          <w:rFonts w:hAnsi="ＭＳ 明朝"/>
          <w:szCs w:val="22"/>
        </w:rPr>
      </w:pPr>
      <w:r>
        <w:rPr>
          <w:rFonts w:hAnsi="ＭＳ 明朝" w:hint="eastAsia"/>
          <w:szCs w:val="22"/>
        </w:rPr>
        <w:t xml:space="preserve">16. </w:t>
      </w:r>
      <w:r w:rsidRPr="00DB097A">
        <w:rPr>
          <w:rFonts w:hAnsi="ＭＳ 明朝" w:hint="eastAsia"/>
          <w:szCs w:val="22"/>
        </w:rPr>
        <w:t>研究対象者に緊急かつ明白な生命の危機が生じている状況における研究の取扱い</w:t>
      </w:r>
    </w:p>
    <w:p w14:paraId="025BEFFE" w14:textId="77777777" w:rsidR="006934FA" w:rsidRPr="00BB6246" w:rsidRDefault="006934FA" w:rsidP="006934FA">
      <w:pPr>
        <w:wordWrap/>
        <w:overflowPunct/>
        <w:autoSpaceDE/>
        <w:autoSpaceDN/>
        <w:ind w:left="420" w:hangingChars="200" w:hanging="420"/>
        <w:rPr>
          <w:rFonts w:hAnsi="ＭＳ 明朝"/>
          <w:color w:val="FF0000"/>
          <w:szCs w:val="22"/>
        </w:rPr>
      </w:pPr>
    </w:p>
    <w:p w14:paraId="1C1281B2" w14:textId="77777777" w:rsidR="006934FA" w:rsidRPr="00CA7A51" w:rsidRDefault="006934FA" w:rsidP="006934FA">
      <w:pPr>
        <w:wordWrap/>
        <w:overflowPunct/>
        <w:autoSpaceDE/>
        <w:autoSpaceDN/>
        <w:ind w:left="420" w:hangingChars="200" w:hanging="420"/>
        <w:rPr>
          <w:rFonts w:hAnsi="ＭＳ 明朝" w:hint="eastAsia"/>
          <w:szCs w:val="22"/>
        </w:rPr>
      </w:pPr>
    </w:p>
    <w:p w14:paraId="0D0659C5" w14:textId="77777777" w:rsidR="006934FA" w:rsidRDefault="006934FA" w:rsidP="006934FA">
      <w:pPr>
        <w:wordWrap/>
        <w:overflowPunct/>
        <w:adjustRightInd w:val="0"/>
        <w:rPr>
          <w:rFonts w:hAnsi="ＭＳ 明朝" w:cs="ＭＳゴシック"/>
          <w:color w:val="000000"/>
          <w:kern w:val="0"/>
          <w:szCs w:val="21"/>
        </w:rPr>
      </w:pPr>
      <w:r>
        <w:rPr>
          <w:rFonts w:hAnsi="ＭＳ 明朝" w:cs="ＭＳゴシック" w:hint="eastAsia"/>
          <w:color w:val="000000"/>
          <w:kern w:val="0"/>
          <w:szCs w:val="21"/>
        </w:rPr>
        <w:t>17</w:t>
      </w:r>
      <w:r w:rsidRPr="00CA7A51">
        <w:rPr>
          <w:rFonts w:hAnsi="ＭＳ 明朝" w:cs="ＭＳゴシック" w:hint="eastAsia"/>
          <w:color w:val="000000"/>
          <w:kern w:val="0"/>
          <w:szCs w:val="21"/>
        </w:rPr>
        <w:t>．侵襲（軽微な侵襲を除く。）を伴う研究の場合には，重篤な有害事象が発生した際の対応</w:t>
      </w:r>
    </w:p>
    <w:p w14:paraId="47AE855A" w14:textId="77777777" w:rsidR="006934FA" w:rsidRPr="00BB6246" w:rsidRDefault="006934FA" w:rsidP="006934FA">
      <w:pPr>
        <w:wordWrap/>
        <w:overflowPunct/>
        <w:adjustRightInd w:val="0"/>
        <w:rPr>
          <w:rFonts w:hAnsi="ＭＳ 明朝" w:cs="ＭＳゴシック"/>
          <w:color w:val="FF0000"/>
          <w:kern w:val="0"/>
          <w:szCs w:val="21"/>
        </w:rPr>
      </w:pPr>
    </w:p>
    <w:p w14:paraId="0D3E9CAC" w14:textId="77777777" w:rsidR="006934FA" w:rsidRPr="00CA7A51" w:rsidRDefault="006934FA" w:rsidP="006934FA">
      <w:pPr>
        <w:wordWrap/>
        <w:overflowPunct/>
        <w:adjustRightInd w:val="0"/>
        <w:rPr>
          <w:rFonts w:hAnsi="ＭＳ 明朝" w:cs="ＭＳゴシック" w:hint="eastAsia"/>
          <w:color w:val="000000"/>
          <w:kern w:val="0"/>
          <w:szCs w:val="21"/>
        </w:rPr>
      </w:pPr>
    </w:p>
    <w:p w14:paraId="360D3732" w14:textId="77777777" w:rsidR="006934FA" w:rsidRDefault="006934FA" w:rsidP="006934FA">
      <w:pPr>
        <w:wordWrap/>
        <w:overflowPunct/>
        <w:adjustRightInd w:val="0"/>
        <w:ind w:left="359" w:hangingChars="171" w:hanging="359"/>
        <w:rPr>
          <w:rFonts w:hAnsi="ＭＳ 明朝" w:cs="ＭＳゴシック"/>
          <w:color w:val="000000"/>
          <w:kern w:val="0"/>
          <w:szCs w:val="21"/>
        </w:rPr>
      </w:pPr>
      <w:r>
        <w:rPr>
          <w:rFonts w:hAnsi="ＭＳ 明朝" w:cs="ＭＳゴシック" w:hint="eastAsia"/>
          <w:color w:val="000000"/>
          <w:kern w:val="0"/>
          <w:szCs w:val="21"/>
        </w:rPr>
        <w:t>18</w:t>
      </w:r>
      <w:r w:rsidRPr="00CA7A51">
        <w:rPr>
          <w:rFonts w:hAnsi="ＭＳ 明朝" w:cs="ＭＳゴシック" w:hint="eastAsia"/>
          <w:color w:val="000000"/>
          <w:kern w:val="0"/>
          <w:szCs w:val="21"/>
        </w:rPr>
        <w:t>．侵襲を伴う研究の場合には，当該研究によって生じた健康被害に対する補償の有無及びその内容</w:t>
      </w:r>
    </w:p>
    <w:p w14:paraId="340B424C" w14:textId="77777777" w:rsidR="006934FA" w:rsidRPr="00BB6246" w:rsidRDefault="006934FA" w:rsidP="006934FA">
      <w:pPr>
        <w:wordWrap/>
        <w:overflowPunct/>
        <w:adjustRightInd w:val="0"/>
        <w:ind w:left="359" w:hangingChars="171" w:hanging="359"/>
        <w:rPr>
          <w:rFonts w:hAnsi="ＭＳ 明朝" w:cs="ＭＳゴシック"/>
          <w:color w:val="FF0000"/>
          <w:kern w:val="0"/>
          <w:szCs w:val="21"/>
        </w:rPr>
      </w:pPr>
    </w:p>
    <w:p w14:paraId="2EFB1BE0" w14:textId="77777777" w:rsidR="006934FA" w:rsidRDefault="006934FA" w:rsidP="006934FA">
      <w:pPr>
        <w:wordWrap/>
        <w:overflowPunct/>
        <w:adjustRightInd w:val="0"/>
        <w:ind w:left="359" w:hangingChars="171" w:hanging="359"/>
        <w:rPr>
          <w:rFonts w:hAnsi="ＭＳ 明朝" w:cs="ＭＳゴシック" w:hint="eastAsia"/>
          <w:color w:val="000000"/>
          <w:kern w:val="0"/>
          <w:szCs w:val="21"/>
        </w:rPr>
      </w:pPr>
    </w:p>
    <w:p w14:paraId="7269380A" w14:textId="77777777" w:rsidR="006934FA" w:rsidRDefault="006934FA" w:rsidP="006934FA">
      <w:pPr>
        <w:wordWrap/>
        <w:overflowPunct/>
        <w:adjustRightInd w:val="0"/>
        <w:ind w:left="359" w:hangingChars="171" w:hanging="359"/>
        <w:rPr>
          <w:rFonts w:hAnsi="ＭＳ 明朝" w:cs="ＭＳゴシック"/>
          <w:color w:val="000000"/>
          <w:kern w:val="0"/>
          <w:szCs w:val="21"/>
        </w:rPr>
      </w:pPr>
      <w:r>
        <w:rPr>
          <w:rFonts w:hAnsi="ＭＳ 明朝" w:cs="ＭＳゴシック" w:hint="eastAsia"/>
          <w:color w:val="000000"/>
          <w:kern w:val="0"/>
          <w:szCs w:val="21"/>
        </w:rPr>
        <w:t>19</w:t>
      </w:r>
      <w:r w:rsidRPr="00CA7A51">
        <w:rPr>
          <w:rFonts w:hAnsi="ＭＳ 明朝" w:cs="ＭＳゴシック" w:hint="eastAsia"/>
          <w:color w:val="000000"/>
          <w:kern w:val="0"/>
          <w:szCs w:val="21"/>
        </w:rPr>
        <w:t>．通常の診療を超える医療行為を伴う研究の場合には，研究対象者への研究実施後における医療の提供に関する対応</w:t>
      </w:r>
    </w:p>
    <w:p w14:paraId="4997C567" w14:textId="77777777" w:rsidR="006934FA" w:rsidRDefault="006934FA" w:rsidP="006934FA">
      <w:pPr>
        <w:wordWrap/>
        <w:overflowPunct/>
        <w:adjustRightInd w:val="0"/>
        <w:ind w:left="359" w:hangingChars="171" w:hanging="359"/>
        <w:rPr>
          <w:rFonts w:hAnsi="ＭＳ 明朝" w:cs="ＭＳゴシック"/>
          <w:color w:val="FF0000"/>
          <w:kern w:val="0"/>
          <w:szCs w:val="21"/>
        </w:rPr>
      </w:pPr>
    </w:p>
    <w:p w14:paraId="5E7CDE4D" w14:textId="77777777" w:rsidR="006934FA" w:rsidRPr="008E2985" w:rsidRDefault="006934FA" w:rsidP="006934FA">
      <w:pPr>
        <w:wordWrap/>
        <w:overflowPunct/>
        <w:adjustRightInd w:val="0"/>
        <w:ind w:left="359" w:hangingChars="171" w:hanging="359"/>
        <w:rPr>
          <w:rFonts w:hAnsi="ＭＳ 明朝" w:cs="ＭＳゴシック" w:hint="eastAsia"/>
          <w:color w:val="000000"/>
          <w:kern w:val="0"/>
          <w:szCs w:val="21"/>
        </w:rPr>
      </w:pPr>
    </w:p>
    <w:p w14:paraId="776920A9" w14:textId="77777777" w:rsidR="006934FA" w:rsidRPr="000273D3" w:rsidRDefault="006934FA" w:rsidP="006934FA">
      <w:pPr>
        <w:wordWrap/>
        <w:overflowPunct/>
        <w:adjustRightInd w:val="0"/>
        <w:ind w:left="359" w:hangingChars="171" w:hanging="359"/>
        <w:rPr>
          <w:rFonts w:hAnsi="ＭＳ 明朝" w:cs="ＭＳゴシック" w:hint="eastAsia"/>
          <w:color w:val="000000"/>
          <w:kern w:val="0"/>
          <w:szCs w:val="21"/>
        </w:rPr>
      </w:pPr>
      <w:r w:rsidRPr="000273D3">
        <w:rPr>
          <w:rFonts w:hAnsi="ＭＳ 明朝" w:cs="ＭＳゴシック" w:hint="eastAsia"/>
          <w:color w:val="000000"/>
          <w:kern w:val="0"/>
          <w:szCs w:val="21"/>
        </w:rPr>
        <w:t>20．研究に関する業務の一部を委託する場合の当該業務内容及び委託先の監督方法</w:t>
      </w:r>
    </w:p>
    <w:p w14:paraId="1716FACB" w14:textId="77777777" w:rsidR="006934FA" w:rsidRDefault="006934FA" w:rsidP="006934FA">
      <w:pPr>
        <w:wordWrap/>
        <w:overflowPunct/>
        <w:adjustRightInd w:val="0"/>
        <w:ind w:left="359" w:hangingChars="171" w:hanging="359"/>
        <w:rPr>
          <w:rFonts w:hAnsi="ＭＳ 明朝" w:cs="ＭＳゴシック"/>
          <w:color w:val="FF0000"/>
          <w:kern w:val="0"/>
          <w:szCs w:val="21"/>
        </w:rPr>
      </w:pPr>
    </w:p>
    <w:p w14:paraId="679FF9E9" w14:textId="77777777" w:rsidR="006934FA" w:rsidRDefault="006934FA" w:rsidP="006934FA">
      <w:pPr>
        <w:wordWrap/>
        <w:overflowPunct/>
        <w:adjustRightInd w:val="0"/>
        <w:ind w:left="359" w:hangingChars="171" w:hanging="359"/>
        <w:rPr>
          <w:rFonts w:hAnsi="ＭＳ 明朝" w:cs="ＭＳゴシック" w:hint="eastAsia"/>
          <w:color w:val="000000"/>
          <w:kern w:val="0"/>
          <w:szCs w:val="21"/>
        </w:rPr>
      </w:pPr>
    </w:p>
    <w:p w14:paraId="7F435A60" w14:textId="77777777" w:rsidR="006934FA" w:rsidRDefault="006934FA" w:rsidP="006934FA">
      <w:pPr>
        <w:wordWrap/>
        <w:overflowPunct/>
        <w:adjustRightInd w:val="0"/>
        <w:ind w:left="359" w:hangingChars="171" w:hanging="359"/>
        <w:rPr>
          <w:rFonts w:hAnsi="ＭＳ 明朝" w:cs="ＭＳゴシック"/>
          <w:color w:val="000000"/>
          <w:kern w:val="0"/>
          <w:szCs w:val="21"/>
        </w:rPr>
      </w:pPr>
      <w:r w:rsidRPr="000273D3">
        <w:rPr>
          <w:rFonts w:hAnsi="ＭＳ 明朝" w:cs="ＭＳゴシック" w:hint="eastAsia"/>
          <w:color w:val="000000"/>
          <w:kern w:val="0"/>
          <w:szCs w:val="21"/>
        </w:rPr>
        <w:t>21．研究の実施に伴い，研究対象者の健康，子孫に受け継がれ得る遺伝的特徴等に関する重要な知見が得られる可能性がある場合には，研究対象者に係る研究結果（偶発的所見を含む。）</w:t>
      </w:r>
      <w:r w:rsidRPr="000273D3">
        <w:rPr>
          <w:rFonts w:hAnsi="ＭＳ 明朝" w:cs="ＭＳゴシック" w:hint="eastAsia"/>
          <w:color w:val="000000"/>
          <w:kern w:val="0"/>
          <w:szCs w:val="21"/>
        </w:rPr>
        <w:lastRenderedPageBreak/>
        <w:t>の取扱い</w:t>
      </w:r>
    </w:p>
    <w:p w14:paraId="55EF02F2" w14:textId="77777777" w:rsidR="006934FA" w:rsidRPr="00B34E22" w:rsidRDefault="006934FA" w:rsidP="006934FA">
      <w:pPr>
        <w:wordWrap/>
        <w:overflowPunct/>
        <w:adjustRightInd w:val="0"/>
        <w:ind w:left="571" w:hangingChars="271" w:hanging="571"/>
        <w:rPr>
          <w:rFonts w:hAnsi="ＭＳ 明朝" w:cs="ＭＳゴシック"/>
          <w:b/>
          <w:color w:val="00B0F0"/>
          <w:kern w:val="0"/>
          <w:szCs w:val="21"/>
        </w:rPr>
      </w:pPr>
    </w:p>
    <w:p w14:paraId="4D50D14F" w14:textId="77777777" w:rsidR="006934FA" w:rsidRPr="000273D3" w:rsidRDefault="006934FA" w:rsidP="006934FA">
      <w:pPr>
        <w:wordWrap/>
        <w:overflowPunct/>
        <w:adjustRightInd w:val="0"/>
        <w:ind w:left="359" w:hangingChars="171" w:hanging="359"/>
        <w:rPr>
          <w:rFonts w:hAnsi="ＭＳ 明朝" w:cs="ＭＳゴシック" w:hint="eastAsia"/>
          <w:color w:val="000000"/>
          <w:kern w:val="0"/>
          <w:szCs w:val="21"/>
        </w:rPr>
      </w:pPr>
    </w:p>
    <w:p w14:paraId="307AA3E9" w14:textId="77777777" w:rsidR="006934FA" w:rsidRDefault="006934FA" w:rsidP="006934FA">
      <w:pPr>
        <w:wordWrap/>
        <w:overflowPunct/>
        <w:autoSpaceDE/>
        <w:autoSpaceDN/>
        <w:rPr>
          <w:rFonts w:hAnsi="ＭＳ 明朝"/>
          <w:szCs w:val="22"/>
        </w:rPr>
      </w:pPr>
      <w:r w:rsidRPr="000273D3">
        <w:rPr>
          <w:rFonts w:hAnsi="ＭＳ 明朝" w:hint="eastAsia"/>
          <w:szCs w:val="22"/>
        </w:rPr>
        <w:t>22．モニタリング及び監査の方法</w:t>
      </w:r>
    </w:p>
    <w:p w14:paraId="6BEEDDCF" w14:textId="77777777" w:rsidR="006934FA" w:rsidRDefault="006934FA" w:rsidP="006934FA">
      <w:pPr>
        <w:wordWrap/>
        <w:overflowPunct/>
        <w:autoSpaceDE/>
        <w:autoSpaceDN/>
        <w:ind w:left="630" w:hangingChars="300" w:hanging="630"/>
        <w:rPr>
          <w:rFonts w:hAnsi="ＭＳ 明朝"/>
          <w:color w:val="FF0000"/>
          <w:szCs w:val="22"/>
        </w:rPr>
      </w:pPr>
    </w:p>
    <w:p w14:paraId="45C048EF" w14:textId="77777777" w:rsidR="006934FA" w:rsidRPr="000273D3" w:rsidRDefault="006934FA" w:rsidP="006934FA">
      <w:pPr>
        <w:wordWrap/>
        <w:overflowPunct/>
        <w:autoSpaceDE/>
        <w:autoSpaceDN/>
        <w:rPr>
          <w:rFonts w:hAnsi="ＭＳ 明朝" w:hint="eastAsia"/>
          <w:color w:val="FF0000"/>
          <w:szCs w:val="22"/>
        </w:rPr>
      </w:pPr>
    </w:p>
    <w:p w14:paraId="7CBAC0AD" w14:textId="77777777" w:rsidR="006934FA" w:rsidRDefault="006934FA" w:rsidP="006934FA">
      <w:pPr>
        <w:wordWrap/>
        <w:overflowPunct/>
        <w:autoSpaceDE/>
        <w:autoSpaceDN/>
        <w:rPr>
          <w:rFonts w:hAnsi="ＭＳ 明朝"/>
          <w:szCs w:val="22"/>
        </w:rPr>
      </w:pPr>
      <w:r w:rsidRPr="000273D3">
        <w:rPr>
          <w:rFonts w:hAnsi="ＭＳ 明朝" w:hint="eastAsia"/>
          <w:szCs w:val="22"/>
        </w:rPr>
        <w:t>23．フローチャート</w:t>
      </w:r>
    </w:p>
    <w:p w14:paraId="237EB478" w14:textId="77777777" w:rsidR="006934FA" w:rsidRPr="00491298" w:rsidRDefault="006934FA" w:rsidP="006934FA">
      <w:pPr>
        <w:wordWrap/>
        <w:overflowPunct/>
        <w:adjustRightInd w:val="0"/>
        <w:ind w:left="359" w:hangingChars="171" w:hanging="359"/>
        <w:rPr>
          <w:rFonts w:hAnsi="ＭＳ 明朝" w:cs="ＭＳゴシック" w:hint="eastAsia"/>
          <w:color w:val="000000"/>
          <w:kern w:val="0"/>
          <w:szCs w:val="21"/>
        </w:rPr>
      </w:pPr>
    </w:p>
    <w:sectPr w:rsidR="006934FA" w:rsidRPr="00491298" w:rsidSect="003046EA">
      <w:footerReference w:type="even" r:id="rId7"/>
      <w:footerReference w:type="default" r:id="rId8"/>
      <w:pgSz w:w="11906" w:h="16838" w:code="9"/>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B4484" w14:textId="77777777" w:rsidR="00800BBE" w:rsidRDefault="00800BBE">
      <w:r>
        <w:separator/>
      </w:r>
    </w:p>
  </w:endnote>
  <w:endnote w:type="continuationSeparator" w:id="0">
    <w:p w14:paraId="7374C22A" w14:textId="77777777" w:rsidR="00800BBE" w:rsidRDefault="00800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ゴシック">
    <w:altName w:val="Arial Unicode MS"/>
    <w:charset w:val="80"/>
    <w:family w:val="auto"/>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44AA1" w14:textId="77777777" w:rsidR="00304FE9" w:rsidRDefault="00304FE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36FEA7E" w14:textId="77777777" w:rsidR="00304FE9" w:rsidRDefault="00304FE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ABC2A" w14:textId="77777777" w:rsidR="007438C1" w:rsidRDefault="007438C1">
    <w:pPr>
      <w:pStyle w:val="a3"/>
      <w:jc w:val="center"/>
    </w:pPr>
  </w:p>
  <w:p w14:paraId="14115F91" w14:textId="77777777" w:rsidR="007438C1" w:rsidRDefault="007438C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E30BE" w14:textId="77777777" w:rsidR="00800BBE" w:rsidRDefault="00800BBE">
      <w:r>
        <w:separator/>
      </w:r>
    </w:p>
  </w:footnote>
  <w:footnote w:type="continuationSeparator" w:id="0">
    <w:p w14:paraId="5F9F9CB5" w14:textId="77777777" w:rsidR="00800BBE" w:rsidRDefault="00800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6EA"/>
    <w:rsid w:val="00013BB3"/>
    <w:rsid w:val="00057A07"/>
    <w:rsid w:val="000664CF"/>
    <w:rsid w:val="00075FA8"/>
    <w:rsid w:val="00082AAD"/>
    <w:rsid w:val="00092890"/>
    <w:rsid w:val="00093FB3"/>
    <w:rsid w:val="000B0976"/>
    <w:rsid w:val="000B1A08"/>
    <w:rsid w:val="000B4D9C"/>
    <w:rsid w:val="000B6AAB"/>
    <w:rsid w:val="000C1607"/>
    <w:rsid w:val="000C7A52"/>
    <w:rsid w:val="000D629C"/>
    <w:rsid w:val="000F32ED"/>
    <w:rsid w:val="0011122E"/>
    <w:rsid w:val="00113BB9"/>
    <w:rsid w:val="00122DF4"/>
    <w:rsid w:val="001245C0"/>
    <w:rsid w:val="00131BD4"/>
    <w:rsid w:val="001368BA"/>
    <w:rsid w:val="00166B39"/>
    <w:rsid w:val="00184857"/>
    <w:rsid w:val="00193D79"/>
    <w:rsid w:val="001D7AF9"/>
    <w:rsid w:val="0020636F"/>
    <w:rsid w:val="002175F3"/>
    <w:rsid w:val="00220E38"/>
    <w:rsid w:val="00226EF8"/>
    <w:rsid w:val="00231A3A"/>
    <w:rsid w:val="00234B78"/>
    <w:rsid w:val="0023750E"/>
    <w:rsid w:val="00240702"/>
    <w:rsid w:val="002455FC"/>
    <w:rsid w:val="00253BEF"/>
    <w:rsid w:val="002714E6"/>
    <w:rsid w:val="00272395"/>
    <w:rsid w:val="002A1FC7"/>
    <w:rsid w:val="002A6BF0"/>
    <w:rsid w:val="002B1AAD"/>
    <w:rsid w:val="002D04AF"/>
    <w:rsid w:val="003046EA"/>
    <w:rsid w:val="00304FE9"/>
    <w:rsid w:val="00322D71"/>
    <w:rsid w:val="00330CC9"/>
    <w:rsid w:val="00335248"/>
    <w:rsid w:val="00354F3D"/>
    <w:rsid w:val="00372B15"/>
    <w:rsid w:val="003C1707"/>
    <w:rsid w:val="003C64E1"/>
    <w:rsid w:val="003C7AC8"/>
    <w:rsid w:val="003D5D9A"/>
    <w:rsid w:val="003D6755"/>
    <w:rsid w:val="004109B7"/>
    <w:rsid w:val="004219C4"/>
    <w:rsid w:val="0042735B"/>
    <w:rsid w:val="00442BA3"/>
    <w:rsid w:val="0045156A"/>
    <w:rsid w:val="004659D7"/>
    <w:rsid w:val="00473C88"/>
    <w:rsid w:val="00477842"/>
    <w:rsid w:val="004D1ABB"/>
    <w:rsid w:val="004D538E"/>
    <w:rsid w:val="004E5F61"/>
    <w:rsid w:val="004F5F87"/>
    <w:rsid w:val="00503887"/>
    <w:rsid w:val="005150BC"/>
    <w:rsid w:val="00534CE2"/>
    <w:rsid w:val="00536AEA"/>
    <w:rsid w:val="00536F9B"/>
    <w:rsid w:val="0055649E"/>
    <w:rsid w:val="005916FE"/>
    <w:rsid w:val="005B66D9"/>
    <w:rsid w:val="006057C0"/>
    <w:rsid w:val="006079A5"/>
    <w:rsid w:val="006130B1"/>
    <w:rsid w:val="00614150"/>
    <w:rsid w:val="006376E5"/>
    <w:rsid w:val="00666EC9"/>
    <w:rsid w:val="00671A0F"/>
    <w:rsid w:val="00673E57"/>
    <w:rsid w:val="00690B69"/>
    <w:rsid w:val="006934FA"/>
    <w:rsid w:val="00696C92"/>
    <w:rsid w:val="006A1B74"/>
    <w:rsid w:val="006A48EE"/>
    <w:rsid w:val="006B036C"/>
    <w:rsid w:val="006C6594"/>
    <w:rsid w:val="006F54C0"/>
    <w:rsid w:val="00703531"/>
    <w:rsid w:val="00730982"/>
    <w:rsid w:val="00732FC3"/>
    <w:rsid w:val="007438C1"/>
    <w:rsid w:val="00755DDA"/>
    <w:rsid w:val="007661CC"/>
    <w:rsid w:val="007672AE"/>
    <w:rsid w:val="0077095F"/>
    <w:rsid w:val="00785081"/>
    <w:rsid w:val="00786D48"/>
    <w:rsid w:val="007922FE"/>
    <w:rsid w:val="0079378F"/>
    <w:rsid w:val="00796BE5"/>
    <w:rsid w:val="007E52FE"/>
    <w:rsid w:val="00800BBE"/>
    <w:rsid w:val="00836097"/>
    <w:rsid w:val="00842714"/>
    <w:rsid w:val="008444ED"/>
    <w:rsid w:val="00850A68"/>
    <w:rsid w:val="00862B24"/>
    <w:rsid w:val="00866028"/>
    <w:rsid w:val="00866809"/>
    <w:rsid w:val="008B00B8"/>
    <w:rsid w:val="008B536D"/>
    <w:rsid w:val="008B721C"/>
    <w:rsid w:val="008D6502"/>
    <w:rsid w:val="008F3756"/>
    <w:rsid w:val="008F468F"/>
    <w:rsid w:val="00902294"/>
    <w:rsid w:val="009218D9"/>
    <w:rsid w:val="0092436B"/>
    <w:rsid w:val="009339F4"/>
    <w:rsid w:val="00934294"/>
    <w:rsid w:val="00936EAE"/>
    <w:rsid w:val="0095118E"/>
    <w:rsid w:val="00953ECA"/>
    <w:rsid w:val="00971EC7"/>
    <w:rsid w:val="0097206F"/>
    <w:rsid w:val="00972F7D"/>
    <w:rsid w:val="009748D3"/>
    <w:rsid w:val="0099696A"/>
    <w:rsid w:val="009970B1"/>
    <w:rsid w:val="00997C45"/>
    <w:rsid w:val="009A72F3"/>
    <w:rsid w:val="009B4553"/>
    <w:rsid w:val="009F0ED8"/>
    <w:rsid w:val="00A00F19"/>
    <w:rsid w:val="00A03402"/>
    <w:rsid w:val="00A161FD"/>
    <w:rsid w:val="00A26A4B"/>
    <w:rsid w:val="00A72C08"/>
    <w:rsid w:val="00AB0C6D"/>
    <w:rsid w:val="00AC10E3"/>
    <w:rsid w:val="00AE4B88"/>
    <w:rsid w:val="00B34111"/>
    <w:rsid w:val="00B52B9E"/>
    <w:rsid w:val="00B72FDC"/>
    <w:rsid w:val="00B73417"/>
    <w:rsid w:val="00B76E49"/>
    <w:rsid w:val="00B85207"/>
    <w:rsid w:val="00B95A97"/>
    <w:rsid w:val="00BA113E"/>
    <w:rsid w:val="00BD09E4"/>
    <w:rsid w:val="00C66526"/>
    <w:rsid w:val="00CA7A51"/>
    <w:rsid w:val="00CC59FB"/>
    <w:rsid w:val="00CD67A7"/>
    <w:rsid w:val="00CE05E5"/>
    <w:rsid w:val="00CE1503"/>
    <w:rsid w:val="00CE4ED2"/>
    <w:rsid w:val="00D03328"/>
    <w:rsid w:val="00D310F8"/>
    <w:rsid w:val="00D4305C"/>
    <w:rsid w:val="00D747CA"/>
    <w:rsid w:val="00D806EA"/>
    <w:rsid w:val="00D905FB"/>
    <w:rsid w:val="00DB046F"/>
    <w:rsid w:val="00DC09D0"/>
    <w:rsid w:val="00DC30D9"/>
    <w:rsid w:val="00DE7DD9"/>
    <w:rsid w:val="00DF086E"/>
    <w:rsid w:val="00E01C99"/>
    <w:rsid w:val="00E03E97"/>
    <w:rsid w:val="00E11882"/>
    <w:rsid w:val="00E228E1"/>
    <w:rsid w:val="00E22A40"/>
    <w:rsid w:val="00E30B83"/>
    <w:rsid w:val="00E439B8"/>
    <w:rsid w:val="00E553F4"/>
    <w:rsid w:val="00E70ED7"/>
    <w:rsid w:val="00E92DB8"/>
    <w:rsid w:val="00EA4BF9"/>
    <w:rsid w:val="00EA5EB2"/>
    <w:rsid w:val="00EB14B0"/>
    <w:rsid w:val="00EC6327"/>
    <w:rsid w:val="00EE0AE8"/>
    <w:rsid w:val="00EE7AD1"/>
    <w:rsid w:val="00F00505"/>
    <w:rsid w:val="00F05738"/>
    <w:rsid w:val="00F317B9"/>
    <w:rsid w:val="00F40C19"/>
    <w:rsid w:val="00F4401A"/>
    <w:rsid w:val="00F53F40"/>
    <w:rsid w:val="00F627D8"/>
    <w:rsid w:val="00F67542"/>
    <w:rsid w:val="00F95EC3"/>
    <w:rsid w:val="00FA53E3"/>
    <w:rsid w:val="00FB11D3"/>
    <w:rsid w:val="00FB189E"/>
    <w:rsid w:val="00FB57B3"/>
    <w:rsid w:val="00FC59E3"/>
    <w:rsid w:val="00FE34C0"/>
    <w:rsid w:val="00FE4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FB0B6A1"/>
  <w15:chartTrackingRefBased/>
  <w15:docId w15:val="{85413502-992C-42D6-8CAA-0C52E0101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46EA"/>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a4"/>
    <w:uiPriority w:val="99"/>
    <w:rsid w:val="003046EA"/>
    <w:pPr>
      <w:tabs>
        <w:tab w:val="center" w:pos="4252"/>
        <w:tab w:val="right" w:pos="8504"/>
      </w:tabs>
      <w:snapToGrid w:val="0"/>
    </w:pPr>
  </w:style>
  <w:style w:type="character" w:styleId="a5">
    <w:name w:val="page number"/>
    <w:basedOn w:val="a0"/>
    <w:rsid w:val="003046EA"/>
  </w:style>
  <w:style w:type="paragraph" w:styleId="a6">
    <w:name w:val="header"/>
    <w:basedOn w:val="a"/>
    <w:link w:val="a7"/>
    <w:rsid w:val="0092436B"/>
    <w:pPr>
      <w:tabs>
        <w:tab w:val="center" w:pos="4252"/>
        <w:tab w:val="right" w:pos="8504"/>
      </w:tabs>
      <w:snapToGrid w:val="0"/>
    </w:pPr>
  </w:style>
  <w:style w:type="character" w:customStyle="1" w:styleId="a7">
    <w:name w:val="ヘッダー (文字)"/>
    <w:link w:val="a6"/>
    <w:rsid w:val="0092436B"/>
    <w:rPr>
      <w:rFonts w:ascii="ＭＳ 明朝"/>
      <w:kern w:val="2"/>
      <w:sz w:val="21"/>
      <w:szCs w:val="24"/>
    </w:rPr>
  </w:style>
  <w:style w:type="paragraph" w:styleId="a8">
    <w:name w:val="Balloon Text"/>
    <w:basedOn w:val="a"/>
    <w:link w:val="a9"/>
    <w:rsid w:val="000B4D9C"/>
    <w:rPr>
      <w:rFonts w:ascii="Arial" w:eastAsia="ＭＳ ゴシック" w:hAnsi="Arial"/>
      <w:sz w:val="18"/>
      <w:szCs w:val="18"/>
    </w:rPr>
  </w:style>
  <w:style w:type="character" w:customStyle="1" w:styleId="a9">
    <w:name w:val="吹き出し (文字)"/>
    <w:link w:val="a8"/>
    <w:rsid w:val="000B4D9C"/>
    <w:rPr>
      <w:rFonts w:ascii="Arial" w:eastAsia="ＭＳ ゴシック" w:hAnsi="Arial" w:cs="Times New Roman"/>
      <w:kern w:val="2"/>
      <w:sz w:val="18"/>
      <w:szCs w:val="18"/>
    </w:rPr>
  </w:style>
  <w:style w:type="character" w:customStyle="1" w:styleId="a4">
    <w:name w:val="フッター (文字)"/>
    <w:link w:val="a3"/>
    <w:uiPriority w:val="99"/>
    <w:rsid w:val="007438C1"/>
    <w:rPr>
      <w:rFonts w:ascii="ＭＳ 明朝"/>
      <w:kern w:val="2"/>
      <w:sz w:val="21"/>
      <w:szCs w:val="24"/>
    </w:rPr>
  </w:style>
  <w:style w:type="paragraph" w:styleId="aa">
    <w:name w:val="Plain Text"/>
    <w:basedOn w:val="a"/>
    <w:link w:val="ab"/>
    <w:uiPriority w:val="99"/>
    <w:unhideWhenUsed/>
    <w:rsid w:val="009970B1"/>
    <w:pPr>
      <w:wordWrap/>
      <w:overflowPunct/>
      <w:autoSpaceDE/>
      <w:autoSpaceDN/>
      <w:jc w:val="left"/>
    </w:pPr>
    <w:rPr>
      <w:rFonts w:ascii="ＭＳ ゴシック" w:eastAsia="ＭＳ ゴシック" w:hAnsi="Courier New" w:cs="Courier New"/>
      <w:sz w:val="20"/>
      <w:szCs w:val="21"/>
    </w:rPr>
  </w:style>
  <w:style w:type="character" w:customStyle="1" w:styleId="ab">
    <w:name w:val="書式なし (文字)"/>
    <w:link w:val="aa"/>
    <w:uiPriority w:val="99"/>
    <w:rsid w:val="009970B1"/>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758633">
      <w:bodyDiv w:val="1"/>
      <w:marLeft w:val="0"/>
      <w:marRight w:val="0"/>
      <w:marTop w:val="0"/>
      <w:marBottom w:val="0"/>
      <w:divBdr>
        <w:top w:val="none" w:sz="0" w:space="0" w:color="auto"/>
        <w:left w:val="none" w:sz="0" w:space="0" w:color="auto"/>
        <w:bottom w:val="none" w:sz="0" w:space="0" w:color="auto"/>
        <w:right w:val="none" w:sz="0" w:space="0" w:color="auto"/>
      </w:divBdr>
    </w:div>
    <w:div w:id="161713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DE20C-E1B3-4956-B2FC-362643961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303</Words>
  <Characters>1731</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別記様式第１号（第２５条関係）</vt:lpstr>
      <vt:lpstr>別記様式第１号（第２５条関係）</vt:lpstr>
    </vt:vector>
  </TitlesOfParts>
  <Company>Hewlett-Packard Company</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別記様式第１号（第２５条関係）</dc:title>
  <dc:subject/>
  <dc:creator>医学部</dc:creator>
  <cp:keywords/>
  <cp:lastModifiedBy>清田　千恵美</cp:lastModifiedBy>
  <cp:revision>2</cp:revision>
  <cp:lastPrinted>2015-03-24T10:33:00Z</cp:lastPrinted>
  <dcterms:created xsi:type="dcterms:W3CDTF">2025-11-04T08:13:00Z</dcterms:created>
  <dcterms:modified xsi:type="dcterms:W3CDTF">2025-11-04T08:13:00Z</dcterms:modified>
</cp:coreProperties>
</file>